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FCEE6B">
      <w:pPr>
        <w:pStyle w:val="23"/>
        <w:ind w:left="0"/>
        <w:jc w:val="right"/>
        <w:rPr>
          <w:rFonts w:cs="Times New Roman"/>
          <w:sz w:val="22"/>
          <w:szCs w:val="22"/>
        </w:rPr>
      </w:pPr>
      <w:r>
        <w:rPr>
          <w:rFonts w:cs="Times New Roman"/>
          <w:sz w:val="22"/>
          <w:szCs w:val="22"/>
        </w:rPr>
        <w:t xml:space="preserve">Załącznik </w:t>
      </w:r>
    </w:p>
    <w:p w14:paraId="108E114E">
      <w:pPr>
        <w:pStyle w:val="23"/>
        <w:ind w:left="0"/>
        <w:jc w:val="right"/>
        <w:rPr>
          <w:rFonts w:cs="Times New Roman"/>
          <w:sz w:val="22"/>
          <w:szCs w:val="22"/>
        </w:rPr>
      </w:pPr>
      <w:r>
        <w:rPr>
          <w:rFonts w:cs="Times New Roman"/>
          <w:sz w:val="22"/>
          <w:szCs w:val="22"/>
        </w:rPr>
        <w:t xml:space="preserve">do rozporządzenia Ministra Sprawiedliwości </w:t>
      </w:r>
    </w:p>
    <w:p w14:paraId="5D58A649">
      <w:pPr>
        <w:pStyle w:val="23"/>
        <w:ind w:left="0"/>
        <w:jc w:val="right"/>
        <w:rPr>
          <w:rFonts w:cs="Times New Roman"/>
          <w:sz w:val="22"/>
          <w:szCs w:val="22"/>
        </w:rPr>
      </w:pPr>
      <w:r>
        <w:rPr>
          <w:rFonts w:cs="Times New Roman"/>
          <w:sz w:val="22"/>
          <w:szCs w:val="22"/>
        </w:rPr>
        <w:t>z dnia 20 grudnia 2022 r. (Dz. U. poz. 2791)</w:t>
      </w:r>
    </w:p>
    <w:p w14:paraId="5449493D">
      <w:pPr>
        <w:pStyle w:val="22"/>
        <w:jc w:val="center"/>
        <w:rPr>
          <w:rFonts w:cs="Times New Roman"/>
          <w:sz w:val="22"/>
          <w:szCs w:val="22"/>
        </w:rPr>
      </w:pPr>
    </w:p>
    <w:tbl>
      <w:tblPr>
        <w:tblStyle w:val="16"/>
        <w:tblW w:w="10770" w:type="dxa"/>
        <w:tblInd w:w="-8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2"/>
        <w:gridCol w:w="22"/>
        <w:gridCol w:w="1678"/>
        <w:gridCol w:w="425"/>
        <w:gridCol w:w="567"/>
        <w:gridCol w:w="825"/>
        <w:gridCol w:w="167"/>
        <w:gridCol w:w="36"/>
        <w:gridCol w:w="1381"/>
        <w:gridCol w:w="135"/>
        <w:gridCol w:w="77"/>
        <w:gridCol w:w="500"/>
        <w:gridCol w:w="426"/>
        <w:gridCol w:w="275"/>
        <w:gridCol w:w="376"/>
        <w:gridCol w:w="483"/>
        <w:gridCol w:w="275"/>
        <w:gridCol w:w="1280"/>
      </w:tblGrid>
      <w:tr w14:paraId="39875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10770" w:type="dxa"/>
            <w:gridSpan w:val="18"/>
            <w:tcBorders>
              <w:top w:val="single" w:color="auto" w:sz="4" w:space="0"/>
              <w:left w:val="single" w:color="auto" w:sz="4" w:space="0"/>
              <w:bottom w:val="nil"/>
              <w:right w:val="single" w:color="auto" w:sz="4" w:space="0"/>
            </w:tcBorders>
            <w:shd w:val="clear" w:color="auto" w:fill="7F7F7F" w:themeFill="background1" w:themeFillShade="80"/>
            <w:vAlign w:val="center"/>
          </w:tcPr>
          <w:p w14:paraId="423EF06D">
            <w:pPr>
              <w:jc w:val="center"/>
              <w:rPr>
                <w:b/>
                <w:sz w:val="22"/>
                <w:szCs w:val="22"/>
              </w:rPr>
            </w:pPr>
          </w:p>
          <w:p w14:paraId="741912B9">
            <w:pPr>
              <w:jc w:val="center"/>
              <w:rPr>
                <w:b/>
                <w:sz w:val="22"/>
                <w:szCs w:val="22"/>
              </w:rPr>
            </w:pPr>
            <w:r>
              <w:rPr>
                <w:b/>
                <w:sz w:val="22"/>
                <w:szCs w:val="22"/>
              </w:rPr>
              <w:t>Sprawozdanie z działalności fundacji</w:t>
            </w:r>
          </w:p>
          <w:p w14:paraId="6EC29163">
            <w:pPr>
              <w:jc w:val="center"/>
              <w:rPr>
                <w:b/>
                <w:sz w:val="22"/>
                <w:szCs w:val="22"/>
              </w:rPr>
            </w:pPr>
            <w:r>
              <w:rPr>
                <w:b/>
                <w:sz w:val="22"/>
                <w:szCs w:val="22"/>
              </w:rPr>
              <w:t>Za rok 2024</w:t>
            </w:r>
          </w:p>
          <w:p w14:paraId="47739941">
            <w:pPr>
              <w:jc w:val="center"/>
              <w:rPr>
                <w:b/>
                <w:sz w:val="22"/>
                <w:szCs w:val="22"/>
              </w:rPr>
            </w:pPr>
          </w:p>
        </w:tc>
      </w:tr>
      <w:tr w14:paraId="50F60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10770" w:type="dxa"/>
            <w:gridSpan w:val="18"/>
            <w:tcBorders>
              <w:top w:val="nil"/>
              <w:left w:val="single" w:color="auto" w:sz="4" w:space="0"/>
              <w:bottom w:val="single" w:color="auto" w:sz="4" w:space="0"/>
              <w:right w:val="single" w:color="auto" w:sz="4" w:space="0"/>
            </w:tcBorders>
            <w:shd w:val="clear" w:color="auto" w:fill="D8D8D8" w:themeFill="background1" w:themeFillShade="D9"/>
            <w:vAlign w:val="center"/>
          </w:tcPr>
          <w:p w14:paraId="66547EA1">
            <w:pPr>
              <w:rPr>
                <w:sz w:val="22"/>
                <w:szCs w:val="22"/>
              </w:rPr>
            </w:pPr>
          </w:p>
          <w:p w14:paraId="6EF10575">
            <w:pPr>
              <w:pStyle w:val="5"/>
              <w:spacing w:line="276" w:lineRule="auto"/>
              <w:rPr>
                <w:rFonts w:ascii="Times New Roman" w:hAnsi="Times New Roman" w:cs="Times New Roman"/>
              </w:rPr>
            </w:pPr>
            <w:r>
              <w:rPr>
                <w:rFonts w:ascii="Times New Roman" w:hAnsi="Times New Roman" w:cs="Times New Roman"/>
              </w:rPr>
              <w:t xml:space="preserve">Podstawa prawna: </w:t>
            </w:r>
          </w:p>
          <w:p w14:paraId="246B758A">
            <w:pPr>
              <w:pStyle w:val="5"/>
              <w:spacing w:line="276" w:lineRule="auto"/>
              <w:rPr>
                <w:rFonts w:ascii="Times New Roman" w:hAnsi="Times New Roman" w:cs="Times New Roman"/>
              </w:rPr>
            </w:pPr>
            <w:r>
              <w:rPr>
                <w:rFonts w:ascii="Times New Roman" w:hAnsi="Times New Roman" w:cs="Times New Roman"/>
                <w:i/>
              </w:rPr>
              <w:t>Ustawa z dnia 6 kwietnia 1984 r. o fundacjach</w:t>
            </w:r>
            <w:r>
              <w:rPr>
                <w:rFonts w:ascii="Times New Roman" w:hAnsi="Times New Roman" w:cs="Times New Roman"/>
              </w:rPr>
              <w:t xml:space="preserve"> (Dz.U. 2020 r. poz. 2167 oraz z 2022 r. poz. 2185)</w:t>
            </w:r>
          </w:p>
        </w:tc>
      </w:tr>
      <w:tr w14:paraId="0EC6B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770" w:type="dxa"/>
            <w:gridSpan w:val="18"/>
            <w:tcBorders>
              <w:top w:val="single" w:color="auto" w:sz="4" w:space="0"/>
              <w:left w:val="single" w:color="auto" w:sz="4" w:space="0"/>
              <w:bottom w:val="single" w:color="auto" w:sz="4" w:space="0"/>
              <w:right w:val="single" w:color="auto" w:sz="4" w:space="0"/>
            </w:tcBorders>
          </w:tcPr>
          <w:p w14:paraId="0AD29AAE">
            <w:pPr>
              <w:pStyle w:val="24"/>
              <w:numPr>
                <w:ilvl w:val="0"/>
                <w:numId w:val="1"/>
              </w:numPr>
              <w:spacing w:before="120" w:line="216" w:lineRule="auto"/>
              <w:ind w:left="357" w:hanging="357"/>
              <w:rPr>
                <w:rFonts w:ascii="Times New Roman" w:hAnsi="Times New Roman" w:cs="Times New Roman"/>
                <w:sz w:val="22"/>
                <w:szCs w:val="22"/>
              </w:rPr>
            </w:pPr>
            <w:r>
              <w:rPr>
                <w:rFonts w:ascii="Times New Roman" w:hAnsi="Times New Roman" w:cs="Times New Roman"/>
                <w:sz w:val="22"/>
                <w:szCs w:val="22"/>
              </w:rPr>
              <w:t>Sprawozdawca wypełnia tylko przeznaczone dla niego białe pola;</w:t>
            </w:r>
          </w:p>
          <w:p w14:paraId="47A4285E">
            <w:pPr>
              <w:pStyle w:val="24"/>
              <w:numPr>
                <w:ilvl w:val="0"/>
                <w:numId w:val="1"/>
              </w:numPr>
              <w:spacing w:before="120" w:line="216" w:lineRule="auto"/>
              <w:ind w:left="357" w:hanging="357"/>
              <w:rPr>
                <w:rFonts w:ascii="Times New Roman" w:hAnsi="Times New Roman" w:cs="Times New Roman"/>
                <w:sz w:val="22"/>
                <w:szCs w:val="22"/>
              </w:rPr>
            </w:pPr>
            <w:r>
              <w:rPr>
                <w:rFonts w:ascii="Times New Roman" w:hAnsi="Times New Roman" w:cs="Times New Roman"/>
                <w:sz w:val="22"/>
                <w:szCs w:val="22"/>
              </w:rPr>
              <w:t>We wszystkich polach, w których nie będą wpisane odpowiednie informacje, należy wstawić pojedynczy znak myślnika</w:t>
            </w:r>
            <w:r>
              <w:rPr>
                <w:rFonts w:ascii="Times New Roman" w:hAnsi="Times New Roman" w:cs="Times New Roman"/>
                <w:b/>
                <w:sz w:val="22"/>
                <w:szCs w:val="22"/>
              </w:rPr>
              <w:t xml:space="preserve"> (</w:t>
            </w:r>
            <w:r>
              <w:rPr>
                <w:rFonts w:ascii="Times New Roman" w:hAnsi="Times New Roman" w:cs="Times New Roman"/>
                <w:b/>
                <w:sz w:val="22"/>
                <w:szCs w:val="22"/>
              </w:rPr>
              <w:softHyphen/>
            </w:r>
            <w:r>
              <w:rPr>
                <w:rFonts w:ascii="Times New Roman" w:hAnsi="Times New Roman" w:cs="Times New Roman"/>
                <w:b/>
                <w:sz w:val="22"/>
                <w:szCs w:val="22"/>
              </w:rPr>
              <w:softHyphen/>
            </w:r>
            <w:r>
              <w:rPr>
                <w:rFonts w:ascii="Times New Roman" w:hAnsi="Times New Roman" w:cs="Times New Roman"/>
                <w:b/>
                <w:sz w:val="22"/>
                <w:szCs w:val="22"/>
              </w:rPr>
              <w:t>–)</w:t>
            </w:r>
            <w:r>
              <w:rPr>
                <w:rFonts w:ascii="Times New Roman" w:hAnsi="Times New Roman" w:cs="Times New Roman"/>
                <w:sz w:val="22"/>
                <w:szCs w:val="22"/>
              </w:rPr>
              <w:t>;</w:t>
            </w:r>
          </w:p>
          <w:p w14:paraId="1198F642">
            <w:pPr>
              <w:pStyle w:val="24"/>
              <w:numPr>
                <w:ilvl w:val="0"/>
                <w:numId w:val="1"/>
              </w:numPr>
              <w:spacing w:before="120" w:line="216" w:lineRule="auto"/>
              <w:ind w:left="357" w:hanging="357"/>
              <w:rPr>
                <w:rFonts w:ascii="Times New Roman" w:hAnsi="Times New Roman" w:cs="Times New Roman"/>
                <w:sz w:val="22"/>
                <w:szCs w:val="22"/>
              </w:rPr>
            </w:pPr>
            <w:r>
              <w:rPr>
                <w:rFonts w:ascii="Times New Roman" w:hAnsi="Times New Roman" w:cs="Times New Roman"/>
                <w:sz w:val="22"/>
                <w:szCs w:val="22"/>
              </w:rPr>
              <w:t>Pola wyboru należy uzupełnić przez wstawienie pojedynczego znaku X.</w:t>
            </w:r>
          </w:p>
          <w:p w14:paraId="7935F898">
            <w:pPr>
              <w:pStyle w:val="24"/>
              <w:spacing w:before="120" w:line="216" w:lineRule="auto"/>
              <w:ind w:left="0" w:firstLine="0"/>
              <w:rPr>
                <w:rFonts w:ascii="Times New Roman" w:hAnsi="Times New Roman" w:cs="Times New Roman"/>
                <w:sz w:val="22"/>
                <w:szCs w:val="22"/>
              </w:rPr>
            </w:pPr>
          </w:p>
        </w:tc>
      </w:tr>
      <w:tr w14:paraId="1BE0B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770" w:type="dxa"/>
            <w:gridSpan w:val="18"/>
            <w:tcBorders>
              <w:top w:val="single" w:color="auto" w:sz="4" w:space="0"/>
              <w:left w:val="single" w:color="auto" w:sz="4" w:space="0"/>
              <w:bottom w:val="single" w:color="auto" w:sz="4" w:space="0"/>
              <w:right w:val="single" w:color="auto" w:sz="4" w:space="0"/>
            </w:tcBorders>
          </w:tcPr>
          <w:p w14:paraId="39CE33EF">
            <w:pPr>
              <w:pStyle w:val="24"/>
              <w:spacing w:before="120" w:line="216" w:lineRule="auto"/>
              <w:jc w:val="both"/>
              <w:rPr>
                <w:rFonts w:ascii="Times New Roman" w:hAnsi="Times New Roman" w:cs="Times New Roman"/>
                <w:b/>
                <w:bCs/>
                <w:i w:val="0"/>
                <w:iCs w:val="0"/>
                <w:sz w:val="22"/>
                <w:szCs w:val="22"/>
              </w:rPr>
            </w:pPr>
            <w:r>
              <w:rPr>
                <w:rFonts w:ascii="Times New Roman" w:hAnsi="Times New Roman" w:cs="Times New Roman"/>
                <w:b/>
                <w:bCs/>
                <w:i w:val="0"/>
                <w:iCs w:val="0"/>
                <w:sz w:val="22"/>
                <w:szCs w:val="22"/>
              </w:rPr>
              <w:t>Nazwa organu sprawującego nadzór: Minister Zdrowia</w:t>
            </w:r>
          </w:p>
          <w:p w14:paraId="76985A04">
            <w:pPr>
              <w:pStyle w:val="24"/>
              <w:spacing w:before="120" w:line="216" w:lineRule="auto"/>
              <w:jc w:val="both"/>
              <w:rPr>
                <w:rFonts w:ascii="Times New Roman" w:hAnsi="Times New Roman" w:cs="Times New Roman"/>
                <w:b/>
                <w:bCs/>
                <w:i w:val="0"/>
                <w:iCs w:val="0"/>
                <w:sz w:val="22"/>
                <w:szCs w:val="22"/>
              </w:rPr>
            </w:pPr>
          </w:p>
        </w:tc>
      </w:tr>
      <w:tr w14:paraId="71C23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5BFF7FAE">
            <w:pPr>
              <w:pStyle w:val="21"/>
              <w:numPr>
                <w:ilvl w:val="0"/>
                <w:numId w:val="2"/>
              </w:numPr>
              <w:ind w:left="181" w:hanging="181"/>
              <w:rPr>
                <w:b/>
                <w:sz w:val="22"/>
                <w:szCs w:val="22"/>
              </w:rPr>
            </w:pPr>
            <w:r>
              <w:rPr>
                <w:b/>
                <w:sz w:val="22"/>
                <w:szCs w:val="22"/>
              </w:rPr>
              <w:t>Dane fundacji</w:t>
            </w:r>
          </w:p>
        </w:tc>
      </w:tr>
      <w:tr w14:paraId="3215E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864"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162DA01">
            <w:pPr>
              <w:rPr>
                <w:sz w:val="22"/>
                <w:szCs w:val="22"/>
              </w:rPr>
            </w:pPr>
            <w:r>
              <w:rPr>
                <w:sz w:val="22"/>
                <w:szCs w:val="22"/>
              </w:rPr>
              <w:t>1. Nazwa fundacji</w:t>
            </w:r>
          </w:p>
        </w:tc>
        <w:tc>
          <w:tcPr>
            <w:tcW w:w="8906" w:type="dxa"/>
            <w:gridSpan w:val="16"/>
            <w:tcBorders>
              <w:top w:val="single" w:color="auto" w:sz="4" w:space="0"/>
              <w:left w:val="single" w:color="auto" w:sz="4" w:space="0"/>
              <w:bottom w:val="single" w:color="auto" w:sz="4" w:space="0"/>
              <w:right w:val="single" w:color="auto" w:sz="4" w:space="0"/>
            </w:tcBorders>
          </w:tcPr>
          <w:p w14:paraId="553CF63A">
            <w:pPr>
              <w:rPr>
                <w:b/>
                <w:sz w:val="22"/>
                <w:szCs w:val="22"/>
              </w:rPr>
            </w:pPr>
          </w:p>
        </w:tc>
      </w:tr>
      <w:tr w14:paraId="031EC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864" w:type="dxa"/>
            <w:gridSpan w:val="2"/>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A4C55B0">
            <w:pPr>
              <w:rPr>
                <w:sz w:val="22"/>
                <w:szCs w:val="22"/>
              </w:rPr>
            </w:pPr>
            <w:r>
              <w:rPr>
                <w:sz w:val="22"/>
                <w:szCs w:val="22"/>
              </w:rPr>
              <w:t>2. Adres siedziby i dane kontaktowe</w:t>
            </w:r>
          </w:p>
        </w:tc>
        <w:tc>
          <w:tcPr>
            <w:tcW w:w="2670" w:type="dxa"/>
            <w:gridSpan w:val="3"/>
            <w:tcBorders>
              <w:top w:val="single" w:color="auto" w:sz="4" w:space="0"/>
              <w:left w:val="single" w:color="auto" w:sz="4" w:space="0"/>
              <w:bottom w:val="single" w:color="auto" w:sz="4" w:space="0"/>
              <w:right w:val="single" w:color="auto" w:sz="4" w:space="0"/>
            </w:tcBorders>
          </w:tcPr>
          <w:p w14:paraId="6BD52715">
            <w:pPr>
              <w:rPr>
                <w:sz w:val="22"/>
                <w:szCs w:val="22"/>
              </w:rPr>
            </w:pPr>
            <w:r>
              <w:rPr>
                <w:sz w:val="22"/>
                <w:szCs w:val="22"/>
              </w:rPr>
              <w:t>1. Kraj:</w:t>
            </w:r>
          </w:p>
          <w:p w14:paraId="1DDFBC01">
            <w:pPr>
              <w:rPr>
                <w:sz w:val="22"/>
                <w:szCs w:val="22"/>
              </w:rPr>
            </w:pPr>
            <w:r>
              <w:rPr>
                <w:sz w:val="22"/>
                <w:szCs w:val="22"/>
              </w:rPr>
              <w:t>POLSKA</w:t>
            </w:r>
          </w:p>
        </w:tc>
        <w:tc>
          <w:tcPr>
            <w:tcW w:w="2621" w:type="dxa"/>
            <w:gridSpan w:val="6"/>
            <w:tcBorders>
              <w:top w:val="single" w:color="auto" w:sz="4" w:space="0"/>
              <w:left w:val="single" w:color="auto" w:sz="4" w:space="0"/>
              <w:bottom w:val="single" w:color="auto" w:sz="4" w:space="0"/>
              <w:right w:val="single" w:color="auto" w:sz="4" w:space="0"/>
            </w:tcBorders>
          </w:tcPr>
          <w:p w14:paraId="600C738D">
            <w:pPr>
              <w:rPr>
                <w:sz w:val="22"/>
                <w:szCs w:val="22"/>
              </w:rPr>
            </w:pPr>
            <w:r>
              <w:rPr>
                <w:sz w:val="22"/>
                <w:szCs w:val="22"/>
              </w:rPr>
              <w:t>2. Województwo:</w:t>
            </w:r>
          </w:p>
          <w:p w14:paraId="025D6710">
            <w:pPr>
              <w:rPr>
                <w:sz w:val="22"/>
                <w:szCs w:val="22"/>
              </w:rPr>
            </w:pPr>
            <w:r>
              <w:rPr>
                <w:sz w:val="22"/>
                <w:szCs w:val="22"/>
              </w:rPr>
              <w:t xml:space="preserve">WIELKOPOLSKIE </w:t>
            </w:r>
          </w:p>
        </w:tc>
        <w:tc>
          <w:tcPr>
            <w:tcW w:w="3615" w:type="dxa"/>
            <w:gridSpan w:val="7"/>
            <w:tcBorders>
              <w:top w:val="single" w:color="auto" w:sz="4" w:space="0"/>
              <w:left w:val="single" w:color="auto" w:sz="4" w:space="0"/>
              <w:bottom w:val="single" w:color="auto" w:sz="4" w:space="0"/>
              <w:right w:val="single" w:color="auto" w:sz="4" w:space="0"/>
            </w:tcBorders>
          </w:tcPr>
          <w:p w14:paraId="605C4647">
            <w:pPr>
              <w:rPr>
                <w:sz w:val="22"/>
                <w:szCs w:val="22"/>
              </w:rPr>
            </w:pPr>
            <w:r>
              <w:rPr>
                <w:sz w:val="22"/>
                <w:szCs w:val="22"/>
              </w:rPr>
              <w:t>3. Powiat:</w:t>
            </w:r>
          </w:p>
          <w:p w14:paraId="5125D2C3">
            <w:pPr>
              <w:rPr>
                <w:sz w:val="22"/>
                <w:szCs w:val="22"/>
              </w:rPr>
            </w:pPr>
            <w:r>
              <w:rPr>
                <w:sz w:val="22"/>
                <w:szCs w:val="22"/>
              </w:rPr>
              <w:t>POZNAŃSKI</w:t>
            </w:r>
          </w:p>
        </w:tc>
      </w:tr>
      <w:tr w14:paraId="556D7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1864" w:type="dxa"/>
            <w:gridSpan w:val="2"/>
            <w:vMerge w:val="continue"/>
            <w:tcBorders>
              <w:top w:val="single" w:color="auto" w:sz="4" w:space="0"/>
              <w:left w:val="single" w:color="auto" w:sz="4" w:space="0"/>
              <w:bottom w:val="single" w:color="auto" w:sz="4" w:space="0"/>
              <w:right w:val="single" w:color="auto" w:sz="4" w:space="0"/>
            </w:tcBorders>
            <w:vAlign w:val="center"/>
          </w:tcPr>
          <w:p w14:paraId="358543D7">
            <w:pPr>
              <w:rPr>
                <w:sz w:val="22"/>
                <w:szCs w:val="22"/>
              </w:rPr>
            </w:pPr>
          </w:p>
        </w:tc>
        <w:tc>
          <w:tcPr>
            <w:tcW w:w="2670" w:type="dxa"/>
            <w:gridSpan w:val="3"/>
            <w:tcBorders>
              <w:top w:val="single" w:color="auto" w:sz="4" w:space="0"/>
              <w:left w:val="single" w:color="auto" w:sz="4" w:space="0"/>
              <w:bottom w:val="single" w:color="auto" w:sz="4" w:space="0"/>
              <w:right w:val="single" w:color="auto" w:sz="4" w:space="0"/>
            </w:tcBorders>
          </w:tcPr>
          <w:p w14:paraId="6AD2C1A7">
            <w:pPr>
              <w:rPr>
                <w:sz w:val="22"/>
                <w:szCs w:val="22"/>
              </w:rPr>
            </w:pPr>
            <w:r>
              <w:rPr>
                <w:sz w:val="22"/>
                <w:szCs w:val="22"/>
              </w:rPr>
              <w:t>4. Gmina:</w:t>
            </w:r>
          </w:p>
          <w:p w14:paraId="60EE1E91">
            <w:pPr>
              <w:rPr>
                <w:sz w:val="22"/>
                <w:szCs w:val="22"/>
              </w:rPr>
            </w:pPr>
            <w:r>
              <w:rPr>
                <w:sz w:val="22"/>
                <w:szCs w:val="22"/>
              </w:rPr>
              <w:t>POZNAŃ</w:t>
            </w:r>
          </w:p>
        </w:tc>
        <w:tc>
          <w:tcPr>
            <w:tcW w:w="2621" w:type="dxa"/>
            <w:gridSpan w:val="6"/>
            <w:tcBorders>
              <w:top w:val="single" w:color="auto" w:sz="4" w:space="0"/>
              <w:left w:val="single" w:color="auto" w:sz="4" w:space="0"/>
              <w:bottom w:val="single" w:color="auto" w:sz="4" w:space="0"/>
              <w:right w:val="single" w:color="auto" w:sz="4" w:space="0"/>
            </w:tcBorders>
          </w:tcPr>
          <w:p w14:paraId="0B692EEA">
            <w:pPr>
              <w:rPr>
                <w:sz w:val="22"/>
                <w:szCs w:val="22"/>
              </w:rPr>
            </w:pPr>
            <w:r>
              <w:rPr>
                <w:sz w:val="22"/>
                <w:szCs w:val="22"/>
              </w:rPr>
              <w:t>5. Ulica:</w:t>
            </w:r>
          </w:p>
          <w:p w14:paraId="57EF74CD">
            <w:pPr>
              <w:rPr>
                <w:sz w:val="22"/>
                <w:szCs w:val="22"/>
              </w:rPr>
            </w:pPr>
            <w:r>
              <w:rPr>
                <w:sz w:val="22"/>
                <w:szCs w:val="22"/>
              </w:rPr>
              <w:t>SZAROTKOWA</w:t>
            </w:r>
          </w:p>
        </w:tc>
        <w:tc>
          <w:tcPr>
            <w:tcW w:w="3615" w:type="dxa"/>
            <w:gridSpan w:val="7"/>
            <w:tcBorders>
              <w:top w:val="single" w:color="auto" w:sz="4" w:space="0"/>
              <w:left w:val="single" w:color="auto" w:sz="4" w:space="0"/>
              <w:bottom w:val="single" w:color="auto" w:sz="4" w:space="0"/>
              <w:right w:val="single" w:color="auto" w:sz="4" w:space="0"/>
            </w:tcBorders>
          </w:tcPr>
          <w:p w14:paraId="686BAA75">
            <w:pPr>
              <w:rPr>
                <w:sz w:val="22"/>
                <w:szCs w:val="22"/>
              </w:rPr>
            </w:pPr>
            <w:r>
              <w:rPr>
                <w:sz w:val="22"/>
                <w:szCs w:val="22"/>
              </w:rPr>
              <w:t>6. Nr domu:</w:t>
            </w:r>
          </w:p>
          <w:p w14:paraId="7C6EDE97">
            <w:pPr>
              <w:rPr>
                <w:sz w:val="22"/>
                <w:szCs w:val="22"/>
              </w:rPr>
            </w:pPr>
            <w:r>
              <w:rPr>
                <w:sz w:val="22"/>
                <w:szCs w:val="22"/>
              </w:rPr>
              <w:t>39</w:t>
            </w:r>
          </w:p>
        </w:tc>
      </w:tr>
      <w:tr w14:paraId="3801E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864" w:type="dxa"/>
            <w:gridSpan w:val="2"/>
            <w:vMerge w:val="continue"/>
            <w:tcBorders>
              <w:top w:val="single" w:color="auto" w:sz="4" w:space="0"/>
              <w:left w:val="single" w:color="auto" w:sz="4" w:space="0"/>
              <w:bottom w:val="single" w:color="auto" w:sz="4" w:space="0"/>
              <w:right w:val="single" w:color="auto" w:sz="4" w:space="0"/>
            </w:tcBorders>
            <w:vAlign w:val="center"/>
          </w:tcPr>
          <w:p w14:paraId="1EEA43C5">
            <w:pPr>
              <w:rPr>
                <w:sz w:val="22"/>
                <w:szCs w:val="22"/>
              </w:rPr>
            </w:pPr>
          </w:p>
        </w:tc>
        <w:tc>
          <w:tcPr>
            <w:tcW w:w="2670" w:type="dxa"/>
            <w:gridSpan w:val="3"/>
            <w:tcBorders>
              <w:top w:val="single" w:color="auto" w:sz="4" w:space="0"/>
              <w:left w:val="single" w:color="auto" w:sz="4" w:space="0"/>
              <w:bottom w:val="single" w:color="auto" w:sz="4" w:space="0"/>
              <w:right w:val="single" w:color="auto" w:sz="4" w:space="0"/>
            </w:tcBorders>
          </w:tcPr>
          <w:p w14:paraId="31BD3117">
            <w:pPr>
              <w:rPr>
                <w:sz w:val="22"/>
                <w:szCs w:val="22"/>
              </w:rPr>
            </w:pPr>
            <w:r>
              <w:rPr>
                <w:sz w:val="22"/>
                <w:szCs w:val="22"/>
              </w:rPr>
              <w:t>7. Nr lokalu:</w:t>
            </w:r>
          </w:p>
          <w:p w14:paraId="4EEFF638">
            <w:pPr>
              <w:rPr>
                <w:sz w:val="22"/>
                <w:szCs w:val="22"/>
              </w:rPr>
            </w:pPr>
            <w:r>
              <w:rPr>
                <w:sz w:val="22"/>
                <w:szCs w:val="22"/>
              </w:rPr>
              <w:t>C</w:t>
            </w:r>
          </w:p>
        </w:tc>
        <w:tc>
          <w:tcPr>
            <w:tcW w:w="2621" w:type="dxa"/>
            <w:gridSpan w:val="6"/>
            <w:tcBorders>
              <w:top w:val="single" w:color="auto" w:sz="4" w:space="0"/>
              <w:left w:val="single" w:color="auto" w:sz="4" w:space="0"/>
              <w:bottom w:val="single" w:color="auto" w:sz="4" w:space="0"/>
              <w:right w:val="single" w:color="auto" w:sz="4" w:space="0"/>
            </w:tcBorders>
          </w:tcPr>
          <w:p w14:paraId="1F03EF09">
            <w:pPr>
              <w:rPr>
                <w:sz w:val="22"/>
                <w:szCs w:val="22"/>
              </w:rPr>
            </w:pPr>
            <w:r>
              <w:rPr>
                <w:sz w:val="22"/>
                <w:szCs w:val="22"/>
              </w:rPr>
              <w:t>8. Miejscowość:</w:t>
            </w:r>
          </w:p>
          <w:p w14:paraId="7FF5C839">
            <w:pPr>
              <w:rPr>
                <w:sz w:val="22"/>
                <w:szCs w:val="22"/>
              </w:rPr>
            </w:pPr>
            <w:r>
              <w:rPr>
                <w:sz w:val="22"/>
                <w:szCs w:val="22"/>
              </w:rPr>
              <w:t>POZNAŃ</w:t>
            </w:r>
          </w:p>
        </w:tc>
        <w:tc>
          <w:tcPr>
            <w:tcW w:w="3615" w:type="dxa"/>
            <w:gridSpan w:val="7"/>
            <w:tcBorders>
              <w:top w:val="single" w:color="auto" w:sz="4" w:space="0"/>
              <w:left w:val="single" w:color="auto" w:sz="4" w:space="0"/>
              <w:bottom w:val="single" w:color="auto" w:sz="4" w:space="0"/>
              <w:right w:val="single" w:color="auto" w:sz="4" w:space="0"/>
            </w:tcBorders>
          </w:tcPr>
          <w:p w14:paraId="2C5D23D1">
            <w:pPr>
              <w:rPr>
                <w:sz w:val="22"/>
                <w:szCs w:val="22"/>
              </w:rPr>
            </w:pPr>
            <w:r>
              <w:rPr>
                <w:sz w:val="22"/>
                <w:szCs w:val="22"/>
              </w:rPr>
              <w:t>9. Kod pocztowy:</w:t>
            </w:r>
          </w:p>
          <w:p w14:paraId="62616C24">
            <w:pPr>
              <w:rPr>
                <w:sz w:val="22"/>
                <w:szCs w:val="22"/>
              </w:rPr>
            </w:pPr>
            <w:r>
              <w:rPr>
                <w:sz w:val="22"/>
                <w:szCs w:val="22"/>
              </w:rPr>
              <w:t>60-175</w:t>
            </w:r>
          </w:p>
        </w:tc>
      </w:tr>
      <w:tr w14:paraId="362CB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864" w:type="dxa"/>
            <w:gridSpan w:val="2"/>
            <w:vMerge w:val="continue"/>
            <w:tcBorders>
              <w:top w:val="single" w:color="auto" w:sz="4" w:space="0"/>
              <w:left w:val="single" w:color="auto" w:sz="4" w:space="0"/>
              <w:bottom w:val="single" w:color="auto" w:sz="4" w:space="0"/>
              <w:right w:val="single" w:color="auto" w:sz="4" w:space="0"/>
            </w:tcBorders>
            <w:vAlign w:val="center"/>
          </w:tcPr>
          <w:p w14:paraId="2FA9C816">
            <w:pPr>
              <w:rPr>
                <w:sz w:val="22"/>
                <w:szCs w:val="22"/>
              </w:rPr>
            </w:pPr>
          </w:p>
        </w:tc>
        <w:tc>
          <w:tcPr>
            <w:tcW w:w="2670" w:type="dxa"/>
            <w:gridSpan w:val="3"/>
            <w:tcBorders>
              <w:top w:val="single" w:color="auto" w:sz="4" w:space="0"/>
              <w:left w:val="single" w:color="auto" w:sz="4" w:space="0"/>
              <w:bottom w:val="single" w:color="auto" w:sz="4" w:space="0"/>
              <w:right w:val="single" w:color="auto" w:sz="4" w:space="0"/>
            </w:tcBorders>
          </w:tcPr>
          <w:p w14:paraId="78AF5634">
            <w:pPr>
              <w:rPr>
                <w:sz w:val="22"/>
                <w:szCs w:val="22"/>
              </w:rPr>
            </w:pPr>
            <w:r>
              <w:rPr>
                <w:sz w:val="22"/>
                <w:szCs w:val="22"/>
              </w:rPr>
              <w:t>10. Nr telefonu (fakultatywne): 787051140</w:t>
            </w:r>
          </w:p>
        </w:tc>
        <w:tc>
          <w:tcPr>
            <w:tcW w:w="2621" w:type="dxa"/>
            <w:gridSpan w:val="6"/>
            <w:tcBorders>
              <w:top w:val="single" w:color="auto" w:sz="4" w:space="0"/>
              <w:left w:val="single" w:color="auto" w:sz="4" w:space="0"/>
              <w:bottom w:val="single" w:color="auto" w:sz="4" w:space="0"/>
              <w:right w:val="single" w:color="auto" w:sz="4" w:space="0"/>
            </w:tcBorders>
          </w:tcPr>
          <w:p w14:paraId="6EEA50F6">
            <w:pPr>
              <w:rPr>
                <w:sz w:val="22"/>
                <w:szCs w:val="22"/>
              </w:rPr>
            </w:pPr>
            <w:r>
              <w:rPr>
                <w:sz w:val="22"/>
                <w:szCs w:val="22"/>
              </w:rPr>
              <w:t>11. Adres poczty elektronicznej:</w:t>
            </w:r>
          </w:p>
          <w:p w14:paraId="360D48AF">
            <w:pPr>
              <w:rPr>
                <w:sz w:val="22"/>
                <w:szCs w:val="22"/>
              </w:rPr>
            </w:pPr>
            <w:r>
              <w:fldChar w:fldCharType="begin"/>
            </w:r>
            <w:r>
              <w:instrText xml:space="preserve"> HYPERLINK "mailto:siecprzyjaciol@gmail.com" </w:instrText>
            </w:r>
            <w:r>
              <w:fldChar w:fldCharType="separate"/>
            </w:r>
            <w:r>
              <w:rPr>
                <w:rStyle w:val="13"/>
                <w:sz w:val="22"/>
                <w:szCs w:val="22"/>
              </w:rPr>
              <w:t>siecprzyjaciol@gmail.com</w:t>
            </w:r>
            <w:r>
              <w:rPr>
                <w:rStyle w:val="13"/>
                <w:sz w:val="22"/>
                <w:szCs w:val="22"/>
              </w:rPr>
              <w:fldChar w:fldCharType="end"/>
            </w:r>
            <w:r>
              <w:rPr>
                <w:sz w:val="22"/>
                <w:szCs w:val="22"/>
              </w:rPr>
              <w:t xml:space="preserve"> </w:t>
            </w:r>
          </w:p>
        </w:tc>
        <w:tc>
          <w:tcPr>
            <w:tcW w:w="3615" w:type="dxa"/>
            <w:gridSpan w:val="7"/>
            <w:tcBorders>
              <w:top w:val="single" w:color="auto" w:sz="4" w:space="0"/>
              <w:left w:val="single" w:color="auto" w:sz="4" w:space="0"/>
              <w:bottom w:val="single" w:color="auto" w:sz="4" w:space="0"/>
              <w:right w:val="single" w:color="auto" w:sz="4" w:space="0"/>
            </w:tcBorders>
          </w:tcPr>
          <w:p w14:paraId="3BCF033F">
            <w:pPr>
              <w:rPr>
                <w:sz w:val="22"/>
                <w:szCs w:val="22"/>
              </w:rPr>
            </w:pPr>
            <w:r>
              <w:rPr>
                <w:sz w:val="22"/>
                <w:szCs w:val="22"/>
              </w:rPr>
              <w:t>12. Nr faksu (fakultatywne):</w:t>
            </w:r>
          </w:p>
          <w:p w14:paraId="5F2E29E5">
            <w:pPr>
              <w:rPr>
                <w:sz w:val="22"/>
                <w:szCs w:val="22"/>
              </w:rPr>
            </w:pPr>
          </w:p>
        </w:tc>
      </w:tr>
      <w:tr w14:paraId="14956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0770" w:type="dxa"/>
            <w:gridSpan w:val="18"/>
            <w:tcBorders>
              <w:top w:val="single" w:color="auto" w:sz="4" w:space="0"/>
              <w:left w:val="single" w:color="auto" w:sz="4" w:space="0"/>
              <w:bottom w:val="single" w:color="auto" w:sz="4" w:space="0"/>
              <w:right w:val="single" w:color="auto" w:sz="4" w:space="0"/>
            </w:tcBorders>
          </w:tcPr>
          <w:p w14:paraId="6C2B180B">
            <w:pPr>
              <w:rPr>
                <w:sz w:val="22"/>
                <w:szCs w:val="22"/>
              </w:rPr>
            </w:pPr>
            <w:r>
              <w:rPr>
                <w:sz w:val="22"/>
                <w:szCs w:val="22"/>
              </w:rPr>
              <w:t>13. Adres do korespondencji (jeżeli jest inny niż adres siedziby):</w:t>
            </w:r>
          </w:p>
          <w:p w14:paraId="21DA0807">
            <w:pPr>
              <w:rPr>
                <w:sz w:val="22"/>
                <w:szCs w:val="22"/>
              </w:rPr>
            </w:pPr>
          </w:p>
          <w:p w14:paraId="04CACFB8">
            <w:pPr>
              <w:rPr>
                <w:sz w:val="22"/>
                <w:szCs w:val="22"/>
              </w:rPr>
            </w:pPr>
          </w:p>
          <w:p w14:paraId="38634BFC">
            <w:pPr>
              <w:rPr>
                <w:sz w:val="22"/>
                <w:szCs w:val="22"/>
              </w:rPr>
            </w:pPr>
          </w:p>
          <w:p w14:paraId="07F9DCAF">
            <w:pPr>
              <w:rPr>
                <w:sz w:val="22"/>
                <w:szCs w:val="22"/>
              </w:rPr>
            </w:pPr>
          </w:p>
        </w:tc>
      </w:tr>
      <w:tr w14:paraId="6BE6F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10770" w:type="dxa"/>
            <w:gridSpan w:val="18"/>
            <w:tcBorders>
              <w:top w:val="single" w:color="auto" w:sz="4" w:space="0"/>
              <w:left w:val="single" w:color="auto" w:sz="4" w:space="0"/>
              <w:bottom w:val="single" w:color="auto" w:sz="4" w:space="0"/>
              <w:right w:val="single" w:color="auto" w:sz="4" w:space="0"/>
            </w:tcBorders>
          </w:tcPr>
          <w:p w14:paraId="014335A3">
            <w:pPr>
              <w:rPr>
                <w:sz w:val="22"/>
                <w:szCs w:val="22"/>
              </w:rPr>
            </w:pPr>
            <w:r>
              <w:rPr>
                <w:sz w:val="22"/>
                <w:szCs w:val="22"/>
              </w:rPr>
              <w:t>14. Adres strony internetowej (jeżeli fundacja posiada stronę www)</w:t>
            </w:r>
          </w:p>
          <w:p w14:paraId="3B299F79">
            <w:pPr>
              <w:rPr>
                <w:sz w:val="22"/>
                <w:szCs w:val="22"/>
              </w:rPr>
            </w:pPr>
            <w:r>
              <w:rPr>
                <w:sz w:val="22"/>
                <w:szCs w:val="22"/>
              </w:rPr>
              <w:t xml:space="preserve">          </w:t>
            </w:r>
            <w:r>
              <w:fldChar w:fldCharType="begin"/>
            </w:r>
            <w:r>
              <w:instrText xml:space="preserve"> HYPERLINK "http://www.siecprzyjaciol.org" </w:instrText>
            </w:r>
            <w:r>
              <w:fldChar w:fldCharType="separate"/>
            </w:r>
            <w:r>
              <w:rPr>
                <w:rStyle w:val="13"/>
                <w:sz w:val="22"/>
                <w:szCs w:val="22"/>
              </w:rPr>
              <w:t>www.siecprzyjaciol.org</w:t>
            </w:r>
            <w:r>
              <w:rPr>
                <w:rStyle w:val="13"/>
                <w:sz w:val="22"/>
                <w:szCs w:val="22"/>
              </w:rPr>
              <w:fldChar w:fldCharType="end"/>
            </w:r>
            <w:r>
              <w:rPr>
                <w:sz w:val="22"/>
                <w:szCs w:val="22"/>
              </w:rPr>
              <w:t xml:space="preserve"> </w:t>
            </w:r>
          </w:p>
          <w:p w14:paraId="15B2FECE">
            <w:pPr>
              <w:rPr>
                <w:sz w:val="22"/>
                <w:szCs w:val="22"/>
              </w:rPr>
            </w:pPr>
          </w:p>
        </w:tc>
      </w:tr>
      <w:tr w14:paraId="7AAB6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842"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3C37D50">
            <w:pPr>
              <w:rPr>
                <w:sz w:val="22"/>
                <w:szCs w:val="22"/>
              </w:rPr>
            </w:pPr>
            <w:r>
              <w:rPr>
                <w:sz w:val="22"/>
                <w:szCs w:val="22"/>
              </w:rPr>
              <w:t>3. Nr REGON:</w:t>
            </w:r>
          </w:p>
        </w:tc>
        <w:tc>
          <w:tcPr>
            <w:tcW w:w="1700" w:type="dxa"/>
            <w:gridSpan w:val="2"/>
            <w:tcBorders>
              <w:top w:val="single" w:color="auto" w:sz="4" w:space="0"/>
              <w:left w:val="single" w:color="auto" w:sz="4" w:space="0"/>
              <w:bottom w:val="single" w:color="auto" w:sz="4" w:space="0"/>
              <w:right w:val="single" w:color="auto" w:sz="4" w:space="0"/>
            </w:tcBorders>
          </w:tcPr>
          <w:p w14:paraId="42CAF06F">
            <w:pPr>
              <w:rPr>
                <w:color w:val="373A3C"/>
                <w:sz w:val="22"/>
                <w:szCs w:val="22"/>
                <w:shd w:val="clear" w:color="auto" w:fill="FFFFFF"/>
              </w:rPr>
            </w:pPr>
          </w:p>
          <w:p w14:paraId="5187F7D9">
            <w:pPr>
              <w:rPr>
                <w:sz w:val="22"/>
                <w:szCs w:val="22"/>
              </w:rPr>
            </w:pPr>
            <w:r>
              <w:rPr>
                <w:color w:val="373A3C"/>
                <w:sz w:val="22"/>
                <w:szCs w:val="22"/>
                <w:shd w:val="clear" w:color="auto" w:fill="FFFFFF"/>
              </w:rPr>
              <w:t>385956875</w:t>
            </w:r>
          </w:p>
        </w:tc>
        <w:tc>
          <w:tcPr>
            <w:tcW w:w="992"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7781D33">
            <w:pPr>
              <w:rPr>
                <w:sz w:val="22"/>
                <w:szCs w:val="22"/>
              </w:rPr>
            </w:pPr>
            <w:r>
              <w:rPr>
                <w:sz w:val="22"/>
                <w:szCs w:val="22"/>
              </w:rPr>
              <w:t>4. Data wpisu do KRS:</w:t>
            </w:r>
          </w:p>
        </w:tc>
        <w:tc>
          <w:tcPr>
            <w:tcW w:w="2544" w:type="dxa"/>
            <w:gridSpan w:val="5"/>
            <w:tcBorders>
              <w:top w:val="single" w:color="auto" w:sz="4" w:space="0"/>
              <w:left w:val="single" w:color="auto" w:sz="4" w:space="0"/>
              <w:bottom w:val="single" w:color="auto" w:sz="4" w:space="0"/>
              <w:right w:val="single" w:color="auto" w:sz="4" w:space="0"/>
            </w:tcBorders>
          </w:tcPr>
          <w:p w14:paraId="4F1A0EC6">
            <w:pPr>
              <w:rPr>
                <w:sz w:val="22"/>
                <w:szCs w:val="22"/>
              </w:rPr>
            </w:pPr>
          </w:p>
          <w:p w14:paraId="155F8BAD">
            <w:pPr>
              <w:rPr>
                <w:sz w:val="22"/>
                <w:szCs w:val="22"/>
              </w:rPr>
            </w:pPr>
            <w:r>
              <w:rPr>
                <w:sz w:val="22"/>
                <w:szCs w:val="22"/>
              </w:rPr>
              <w:t>24 kwietnia 2020</w:t>
            </w:r>
          </w:p>
        </w:tc>
        <w:tc>
          <w:tcPr>
            <w:tcW w:w="1278"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396C1F8">
            <w:pPr>
              <w:rPr>
                <w:sz w:val="22"/>
                <w:szCs w:val="22"/>
              </w:rPr>
            </w:pPr>
            <w:r>
              <w:rPr>
                <w:sz w:val="22"/>
                <w:szCs w:val="22"/>
              </w:rPr>
              <w:t>5. Nr KRS:</w:t>
            </w:r>
          </w:p>
        </w:tc>
        <w:tc>
          <w:tcPr>
            <w:tcW w:w="2414" w:type="dxa"/>
            <w:gridSpan w:val="4"/>
            <w:tcBorders>
              <w:top w:val="single" w:color="auto" w:sz="4" w:space="0"/>
              <w:left w:val="single" w:color="auto" w:sz="4" w:space="0"/>
              <w:bottom w:val="single" w:color="auto" w:sz="4" w:space="0"/>
              <w:right w:val="single" w:color="auto" w:sz="4" w:space="0"/>
            </w:tcBorders>
          </w:tcPr>
          <w:p w14:paraId="5B262B8E">
            <w:pPr>
              <w:rPr>
                <w:sz w:val="22"/>
                <w:szCs w:val="22"/>
              </w:rPr>
            </w:pPr>
          </w:p>
          <w:p w14:paraId="7E801F59">
            <w:pPr>
              <w:rPr>
                <w:sz w:val="22"/>
                <w:szCs w:val="22"/>
              </w:rPr>
            </w:pPr>
            <w:r>
              <w:rPr>
                <w:sz w:val="22"/>
                <w:szCs w:val="22"/>
              </w:rPr>
              <w:t>0000833237</w:t>
            </w:r>
          </w:p>
          <w:p w14:paraId="62A5946E">
            <w:pPr>
              <w:rPr>
                <w:sz w:val="22"/>
                <w:szCs w:val="22"/>
              </w:rPr>
            </w:pPr>
          </w:p>
        </w:tc>
      </w:tr>
      <w:tr w14:paraId="2AFDA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2" w:type="dxa"/>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B1C341C">
            <w:pPr>
              <w:rPr>
                <w:sz w:val="22"/>
                <w:szCs w:val="22"/>
              </w:rPr>
            </w:pPr>
            <w:r>
              <w:rPr>
                <w:sz w:val="22"/>
                <w:szCs w:val="22"/>
              </w:rPr>
              <w:t>6. Dane członków zarządu fundacji / dane likwidatora (według aktualnego wpisu w KRS)</w:t>
            </w:r>
          </w:p>
        </w:tc>
        <w:tc>
          <w:tcPr>
            <w:tcW w:w="5236"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DDF38EC">
            <w:pPr>
              <w:rPr>
                <w:sz w:val="22"/>
                <w:szCs w:val="22"/>
              </w:rPr>
            </w:pPr>
            <w:r>
              <w:rPr>
                <w:sz w:val="22"/>
                <w:szCs w:val="22"/>
              </w:rPr>
              <w:t>Imię i nazwisko</w:t>
            </w:r>
          </w:p>
        </w:tc>
        <w:tc>
          <w:tcPr>
            <w:tcW w:w="3692" w:type="dxa"/>
            <w:gridSpan w:val="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EC42EBF">
            <w:pPr>
              <w:rPr>
                <w:sz w:val="22"/>
                <w:szCs w:val="22"/>
              </w:rPr>
            </w:pPr>
            <w:r>
              <w:rPr>
                <w:sz w:val="22"/>
                <w:szCs w:val="22"/>
              </w:rPr>
              <w:t>Funkcja</w:t>
            </w:r>
          </w:p>
        </w:tc>
      </w:tr>
      <w:tr w14:paraId="3B104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1842" w:type="dxa"/>
            <w:vMerge w:val="continue"/>
            <w:tcBorders>
              <w:top w:val="single" w:color="auto" w:sz="4" w:space="0"/>
              <w:left w:val="single" w:color="auto" w:sz="4" w:space="0"/>
              <w:bottom w:val="single" w:color="auto" w:sz="4" w:space="0"/>
              <w:right w:val="single" w:color="auto" w:sz="4" w:space="0"/>
            </w:tcBorders>
            <w:vAlign w:val="center"/>
          </w:tcPr>
          <w:p w14:paraId="6926C9F9">
            <w:pPr>
              <w:rPr>
                <w:sz w:val="22"/>
                <w:szCs w:val="22"/>
              </w:rPr>
            </w:pPr>
          </w:p>
        </w:tc>
        <w:tc>
          <w:tcPr>
            <w:tcW w:w="5236" w:type="dxa"/>
            <w:gridSpan w:val="9"/>
            <w:tcBorders>
              <w:top w:val="single" w:color="auto" w:sz="4" w:space="0"/>
              <w:left w:val="single" w:color="auto" w:sz="4" w:space="0"/>
              <w:bottom w:val="single" w:color="auto" w:sz="4" w:space="0"/>
              <w:right w:val="single" w:color="auto" w:sz="4" w:space="0"/>
            </w:tcBorders>
            <w:vAlign w:val="center"/>
          </w:tcPr>
          <w:p w14:paraId="6A27EC62">
            <w:pPr>
              <w:rPr>
                <w:sz w:val="22"/>
                <w:szCs w:val="22"/>
              </w:rPr>
            </w:pPr>
            <w:r>
              <w:rPr>
                <w:sz w:val="22"/>
                <w:szCs w:val="22"/>
              </w:rPr>
              <w:t xml:space="preserve">MARCELINA MARTYNA ROSIŃSKA </w:t>
            </w:r>
          </w:p>
        </w:tc>
        <w:tc>
          <w:tcPr>
            <w:tcW w:w="3692" w:type="dxa"/>
            <w:gridSpan w:val="8"/>
            <w:tcBorders>
              <w:top w:val="single" w:color="auto" w:sz="4" w:space="0"/>
              <w:left w:val="single" w:color="auto" w:sz="4" w:space="0"/>
              <w:bottom w:val="single" w:color="auto" w:sz="4" w:space="0"/>
              <w:right w:val="single" w:color="auto" w:sz="4" w:space="0"/>
            </w:tcBorders>
            <w:vAlign w:val="center"/>
          </w:tcPr>
          <w:p w14:paraId="3F432206">
            <w:pPr>
              <w:rPr>
                <w:sz w:val="22"/>
                <w:szCs w:val="22"/>
              </w:rPr>
            </w:pPr>
            <w:r>
              <w:rPr>
                <w:sz w:val="22"/>
                <w:szCs w:val="22"/>
              </w:rPr>
              <w:t xml:space="preserve">PREZES ZARZĄDU </w:t>
            </w:r>
          </w:p>
        </w:tc>
      </w:tr>
      <w:tr w14:paraId="509A7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842"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1E695E7">
            <w:pPr>
              <w:rPr>
                <w:sz w:val="22"/>
                <w:szCs w:val="22"/>
              </w:rPr>
            </w:pPr>
            <w:r>
              <w:rPr>
                <w:sz w:val="22"/>
                <w:szCs w:val="22"/>
              </w:rPr>
              <w:t>7. Numer NIP fundacji</w:t>
            </w:r>
          </w:p>
        </w:tc>
        <w:tc>
          <w:tcPr>
            <w:tcW w:w="8928" w:type="dxa"/>
            <w:gridSpan w:val="17"/>
            <w:tcBorders>
              <w:top w:val="single" w:color="auto" w:sz="4" w:space="0"/>
              <w:left w:val="single" w:color="auto" w:sz="4" w:space="0"/>
              <w:bottom w:val="single" w:color="auto" w:sz="4" w:space="0"/>
              <w:right w:val="single" w:color="auto" w:sz="4" w:space="0"/>
            </w:tcBorders>
            <w:vAlign w:val="center"/>
          </w:tcPr>
          <w:p w14:paraId="3E8FCCC8">
            <w:pPr>
              <w:rPr>
                <w:sz w:val="22"/>
                <w:szCs w:val="22"/>
              </w:rPr>
            </w:pPr>
          </w:p>
          <w:p w14:paraId="1B6620E8">
            <w:pPr>
              <w:rPr>
                <w:sz w:val="22"/>
                <w:szCs w:val="22"/>
              </w:rPr>
            </w:pPr>
            <w:r>
              <w:rPr>
                <w:sz w:val="22"/>
                <w:szCs w:val="22"/>
              </w:rPr>
              <w:t>7792515099</w:t>
            </w:r>
          </w:p>
        </w:tc>
      </w:tr>
      <w:tr w14:paraId="47F82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5" w:hRule="atLeast"/>
        </w:trPr>
        <w:tc>
          <w:tcPr>
            <w:tcW w:w="1842"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C08AE6B">
            <w:pPr>
              <w:rPr>
                <w:sz w:val="22"/>
                <w:szCs w:val="22"/>
              </w:rPr>
            </w:pPr>
            <w:r>
              <w:rPr>
                <w:sz w:val="22"/>
                <w:szCs w:val="22"/>
              </w:rPr>
              <w:t>8. Wszystkie cele statutowe fundacji</w:t>
            </w:r>
          </w:p>
        </w:tc>
        <w:tc>
          <w:tcPr>
            <w:tcW w:w="8928" w:type="dxa"/>
            <w:gridSpan w:val="17"/>
            <w:tcBorders>
              <w:top w:val="single" w:color="auto" w:sz="4" w:space="0"/>
              <w:left w:val="single" w:color="auto" w:sz="4" w:space="0"/>
              <w:bottom w:val="single" w:color="auto" w:sz="4" w:space="0"/>
              <w:right w:val="single" w:color="auto" w:sz="4" w:space="0"/>
            </w:tcBorders>
            <w:vAlign w:val="center"/>
          </w:tcPr>
          <w:p w14:paraId="5B770A98">
            <w:pPr>
              <w:rPr>
                <w:color w:val="373A3C"/>
                <w:sz w:val="22"/>
                <w:szCs w:val="22"/>
                <w:shd w:val="clear" w:color="auto" w:fill="FFFFFF"/>
              </w:rPr>
            </w:pPr>
            <w:r>
              <w:rPr>
                <w:color w:val="373A3C"/>
                <w:sz w:val="22"/>
                <w:szCs w:val="22"/>
                <w:shd w:val="clear" w:color="auto" w:fill="FFFFFF"/>
              </w:rPr>
              <w:t>Celami głównymi są edukacja społeczeństwa i przełamywanie stereotypów na temat chorób psychicznych, ochrona zdrowia psychicznego, zapobieganie zagrożeniom marginalizacji i wykluczenia osób zmagających sie zaburzeniami psychicznymi, promowanie systemu ochrona zdrowia oraz zasad leczenia osób chorych psychicznie w sposób uwzględniający godność i szacunek dla chorego, zgodnie z wytycznymi określonymi przez who (światową organizację zdrowia) oraz konwencjami i rekomendacjami unii europejskiej, opiniowanie i wspieranie rozwoju prawa dotyczącego osób z zaburzeniami psychicznymi.</w:t>
            </w:r>
          </w:p>
          <w:p w14:paraId="03719B13">
            <w:pPr>
              <w:rPr>
                <w:color w:val="373A3C"/>
                <w:sz w:val="22"/>
                <w:szCs w:val="22"/>
                <w:shd w:val="clear" w:color="auto" w:fill="FFFFFF"/>
              </w:rPr>
            </w:pPr>
          </w:p>
          <w:p w14:paraId="164C1F0C">
            <w:pPr>
              <w:pStyle w:val="21"/>
              <w:numPr>
                <w:ilvl w:val="0"/>
                <w:numId w:val="3"/>
              </w:numPr>
              <w:rPr>
                <w:color w:val="373A3C"/>
                <w:sz w:val="22"/>
                <w:szCs w:val="22"/>
                <w:shd w:val="clear" w:color="auto" w:fill="FFFFFF"/>
              </w:rPr>
            </w:pPr>
            <w:r>
              <w:rPr>
                <w:color w:val="373A3C"/>
                <w:sz w:val="22"/>
                <w:szCs w:val="22"/>
                <w:shd w:val="clear" w:color="auto" w:fill="FFFFFF"/>
              </w:rPr>
              <w:t xml:space="preserve">Promocja i ochrona zdrowia, w szczególności zdrowia psychicznego; </w:t>
            </w:r>
          </w:p>
          <w:p w14:paraId="2BC33969">
            <w:pPr>
              <w:pStyle w:val="21"/>
              <w:numPr>
                <w:ilvl w:val="0"/>
                <w:numId w:val="3"/>
              </w:numPr>
              <w:rPr>
                <w:sz w:val="22"/>
                <w:szCs w:val="22"/>
              </w:rPr>
            </w:pPr>
            <w:r>
              <w:rPr>
                <w:sz w:val="22"/>
                <w:szCs w:val="22"/>
              </w:rPr>
              <w:t>Umożliwianie i ułatwianie dostępu do profesjonalnej pomocy psychologicznej;</w:t>
            </w:r>
          </w:p>
          <w:p w14:paraId="3146A7A3">
            <w:pPr>
              <w:pStyle w:val="21"/>
              <w:numPr>
                <w:ilvl w:val="0"/>
                <w:numId w:val="3"/>
              </w:numPr>
              <w:rPr>
                <w:sz w:val="22"/>
                <w:szCs w:val="22"/>
              </w:rPr>
            </w:pPr>
            <w:r>
              <w:rPr>
                <w:sz w:val="22"/>
                <w:szCs w:val="22"/>
              </w:rPr>
              <w:t>Zapobieganie wykluczeniu społecznemu osób dotkniętych chorobami psychicznymi;</w:t>
            </w:r>
          </w:p>
          <w:p w14:paraId="5E4F6484">
            <w:pPr>
              <w:pStyle w:val="21"/>
              <w:numPr>
                <w:ilvl w:val="0"/>
                <w:numId w:val="3"/>
              </w:numPr>
              <w:rPr>
                <w:sz w:val="22"/>
                <w:szCs w:val="22"/>
              </w:rPr>
            </w:pPr>
            <w:r>
              <w:rPr>
                <w:sz w:val="22"/>
                <w:szCs w:val="22"/>
              </w:rPr>
              <w:t xml:space="preserve">Podnoszenie poziomu aktywności zawodowej osób dotkniętych chorobami psychicznymi; </w:t>
            </w:r>
          </w:p>
          <w:p w14:paraId="09A54824">
            <w:pPr>
              <w:pStyle w:val="21"/>
              <w:numPr>
                <w:ilvl w:val="0"/>
                <w:numId w:val="3"/>
              </w:numPr>
              <w:rPr>
                <w:sz w:val="22"/>
                <w:szCs w:val="22"/>
              </w:rPr>
            </w:pPr>
            <w:r>
              <w:rPr>
                <w:sz w:val="22"/>
                <w:szCs w:val="22"/>
              </w:rPr>
              <w:t xml:space="preserve">Inspirowanie postaw obywatelskich i prospołecznych; </w:t>
            </w:r>
          </w:p>
          <w:p w14:paraId="7D959A39">
            <w:pPr>
              <w:pStyle w:val="21"/>
              <w:numPr>
                <w:ilvl w:val="0"/>
                <w:numId w:val="3"/>
              </w:numPr>
              <w:rPr>
                <w:sz w:val="22"/>
                <w:szCs w:val="22"/>
              </w:rPr>
            </w:pPr>
            <w:r>
              <w:rPr>
                <w:sz w:val="22"/>
                <w:szCs w:val="22"/>
              </w:rPr>
              <w:t>Zwiększenie dostępności psychoterapii dla obywateli poprzez gromadzenie i przekazywanie informacji związanej z miejscami jej stosowania (sektor usług bezpłatnych i odpłatnych),</w:t>
            </w:r>
          </w:p>
          <w:p w14:paraId="1BE253C4">
            <w:pPr>
              <w:pStyle w:val="21"/>
              <w:numPr>
                <w:ilvl w:val="0"/>
                <w:numId w:val="3"/>
              </w:numPr>
              <w:rPr>
                <w:sz w:val="22"/>
                <w:szCs w:val="22"/>
              </w:rPr>
            </w:pPr>
            <w:r>
              <w:rPr>
                <w:sz w:val="22"/>
                <w:szCs w:val="22"/>
              </w:rPr>
              <w:t>Opracowywanie, wdrażanie, współuczestnictwo i prowadzenie nadzoru nad realizacją programów zapobiegających tendencjom stygmatyzacji, marginalizacji, dyskryminacji i wykluczania osób z zaburzeniami psychicznymi;</w:t>
            </w:r>
          </w:p>
          <w:p w14:paraId="11BE491F">
            <w:pPr>
              <w:pStyle w:val="21"/>
              <w:numPr>
                <w:ilvl w:val="0"/>
                <w:numId w:val="3"/>
              </w:numPr>
              <w:rPr>
                <w:sz w:val="22"/>
                <w:szCs w:val="22"/>
              </w:rPr>
            </w:pPr>
            <w:r>
              <w:rPr>
                <w:sz w:val="22"/>
                <w:szCs w:val="22"/>
              </w:rPr>
              <w:t>Stworzenie przestrzeni społecznej do prowadzenia dialogu oraz wymiany profesjonalnej informacji pomiędzy sektorem instytucji państwowych, samorządowych, organizacji pozarządowych, podmiotów prywatnych oraz obywatelami w zakresie świadczenia usług psychoterapeutycznych;</w:t>
            </w:r>
          </w:p>
          <w:p w14:paraId="686CC57F">
            <w:pPr>
              <w:pStyle w:val="21"/>
              <w:numPr>
                <w:ilvl w:val="0"/>
                <w:numId w:val="3"/>
              </w:numPr>
              <w:rPr>
                <w:sz w:val="22"/>
                <w:szCs w:val="22"/>
              </w:rPr>
            </w:pPr>
            <w:r>
              <w:rPr>
                <w:sz w:val="22"/>
                <w:szCs w:val="22"/>
              </w:rPr>
              <w:t>Uczestnictwo w rozwoju badań naukowych z obszaru zdrowia psychicznego;</w:t>
            </w:r>
          </w:p>
          <w:p w14:paraId="2BD0212A">
            <w:pPr>
              <w:pStyle w:val="21"/>
              <w:numPr>
                <w:ilvl w:val="0"/>
                <w:numId w:val="3"/>
              </w:numPr>
              <w:rPr>
                <w:sz w:val="22"/>
                <w:szCs w:val="22"/>
              </w:rPr>
            </w:pPr>
            <w:r>
              <w:rPr>
                <w:sz w:val="22"/>
                <w:szCs w:val="22"/>
              </w:rPr>
              <w:t>Działalność na rzecz wymiany informacji i wiedzy w zakresie psychoterapii z zagranicą;</w:t>
            </w:r>
          </w:p>
          <w:p w14:paraId="65E70B65">
            <w:pPr>
              <w:pStyle w:val="21"/>
              <w:numPr>
                <w:ilvl w:val="0"/>
                <w:numId w:val="3"/>
              </w:numPr>
              <w:rPr>
                <w:sz w:val="22"/>
                <w:szCs w:val="22"/>
              </w:rPr>
            </w:pPr>
            <w:r>
              <w:rPr>
                <w:sz w:val="22"/>
                <w:szCs w:val="22"/>
              </w:rPr>
              <w:t>Promocja i organizacja wolontariatu;</w:t>
            </w:r>
          </w:p>
          <w:p w14:paraId="183A9A66">
            <w:pPr>
              <w:pStyle w:val="21"/>
              <w:numPr>
                <w:ilvl w:val="0"/>
                <w:numId w:val="3"/>
              </w:numPr>
              <w:rPr>
                <w:sz w:val="22"/>
                <w:szCs w:val="22"/>
              </w:rPr>
            </w:pPr>
            <w:r>
              <w:rPr>
                <w:sz w:val="22"/>
                <w:szCs w:val="22"/>
              </w:rPr>
              <w:t>Działania na rzecz promocji, profilaktyki i ochrony zdrowia psychicznego;</w:t>
            </w:r>
          </w:p>
          <w:p w14:paraId="6DD1F965">
            <w:pPr>
              <w:pStyle w:val="21"/>
              <w:numPr>
                <w:ilvl w:val="0"/>
                <w:numId w:val="3"/>
              </w:numPr>
              <w:rPr>
                <w:sz w:val="22"/>
                <w:szCs w:val="22"/>
              </w:rPr>
            </w:pPr>
            <w:r>
              <w:rPr>
                <w:sz w:val="22"/>
                <w:szCs w:val="22"/>
              </w:rPr>
              <w:t>Oddziaływanie psychoterapeutyczne, psychologiczne i medyczne na rzecz osób chorych i niepełnosprawnych;</w:t>
            </w:r>
          </w:p>
          <w:p w14:paraId="6FEA914A">
            <w:pPr>
              <w:pStyle w:val="21"/>
              <w:numPr>
                <w:ilvl w:val="0"/>
                <w:numId w:val="3"/>
              </w:numPr>
              <w:rPr>
                <w:sz w:val="22"/>
                <w:szCs w:val="22"/>
              </w:rPr>
            </w:pPr>
            <w:r>
              <w:rPr>
                <w:sz w:val="22"/>
                <w:szCs w:val="22"/>
              </w:rPr>
              <w:t>Działalność charytatywna;</w:t>
            </w:r>
          </w:p>
          <w:p w14:paraId="103FFC2E">
            <w:pPr>
              <w:pStyle w:val="21"/>
              <w:numPr>
                <w:ilvl w:val="0"/>
                <w:numId w:val="3"/>
              </w:numPr>
              <w:rPr>
                <w:sz w:val="22"/>
                <w:szCs w:val="22"/>
              </w:rPr>
            </w:pPr>
            <w:r>
              <w:rPr>
                <w:sz w:val="22"/>
                <w:szCs w:val="22"/>
              </w:rPr>
              <w:t>Działalność wspomagająca rozwój wspólnot i społeczności lokalnych;</w:t>
            </w:r>
          </w:p>
          <w:p w14:paraId="7E45C767">
            <w:pPr>
              <w:pStyle w:val="21"/>
              <w:numPr>
                <w:ilvl w:val="0"/>
                <w:numId w:val="3"/>
              </w:numPr>
              <w:rPr>
                <w:sz w:val="22"/>
                <w:szCs w:val="22"/>
              </w:rPr>
            </w:pPr>
            <w:r>
              <w:rPr>
                <w:sz w:val="22"/>
                <w:szCs w:val="22"/>
              </w:rPr>
              <w:t>Inicjowanie i udział w postępowaniach przed organami administracji publicznej oraz sądami, dotyczącymi celów statutowych Fundacji i ich realizacji.</w:t>
            </w:r>
          </w:p>
        </w:tc>
      </w:tr>
      <w:tr w14:paraId="74106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755F05EC">
            <w:pPr>
              <w:rPr>
                <w:b/>
                <w:sz w:val="22"/>
                <w:szCs w:val="22"/>
              </w:rPr>
            </w:pPr>
            <w:r>
              <w:rPr>
                <w:b/>
                <w:sz w:val="22"/>
                <w:szCs w:val="22"/>
              </w:rPr>
              <w:t>II. Charakterystyka działalności fundacji w okresie sprawozdawczym</w:t>
            </w:r>
            <w:r>
              <w:rPr>
                <w:bCs/>
                <w:i/>
                <w:iCs/>
                <w:sz w:val="22"/>
                <w:szCs w:val="22"/>
              </w:rPr>
              <w:t xml:space="preserve"> (dane odnoszą się do faktycznie wykonywanej działalności w roku sprawozdawczym)</w:t>
            </w:r>
          </w:p>
        </w:tc>
      </w:tr>
      <w:tr w14:paraId="3A757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DBEDE4E">
            <w:pPr>
              <w:rPr>
                <w:sz w:val="22"/>
                <w:szCs w:val="22"/>
              </w:rPr>
            </w:pPr>
            <w:r>
              <w:rPr>
                <w:sz w:val="22"/>
                <w:szCs w:val="22"/>
              </w:rPr>
              <w:t>1. Zasady, formy i zakres działalności statutowej z podaniem realizacji celów statutowych</w:t>
            </w:r>
          </w:p>
        </w:tc>
      </w:tr>
      <w:tr w14:paraId="5A1F3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8" w:hRule="atLeast"/>
        </w:trPr>
        <w:tc>
          <w:tcPr>
            <w:tcW w:w="10770" w:type="dxa"/>
            <w:gridSpan w:val="18"/>
            <w:tcBorders>
              <w:top w:val="single" w:color="auto" w:sz="4" w:space="0"/>
              <w:left w:val="single" w:color="auto" w:sz="4" w:space="0"/>
              <w:bottom w:val="single" w:color="auto" w:sz="4" w:space="0"/>
              <w:right w:val="single" w:color="auto" w:sz="4" w:space="0"/>
            </w:tcBorders>
          </w:tcPr>
          <w:p w14:paraId="524C08E1">
            <w:pPr>
              <w:rPr>
                <w:sz w:val="22"/>
                <w:szCs w:val="22"/>
              </w:rPr>
            </w:pPr>
            <w:r>
              <w:rPr>
                <w:sz w:val="22"/>
                <w:szCs w:val="22"/>
              </w:rPr>
              <w:t>1.</w:t>
            </w:r>
            <w:r>
              <w:rPr>
                <w:sz w:val="22"/>
                <w:szCs w:val="22"/>
              </w:rPr>
              <w:tab/>
            </w:r>
            <w:r>
              <w:rPr>
                <w:sz w:val="22"/>
                <w:szCs w:val="22"/>
              </w:rPr>
              <w:t xml:space="preserve">kampanie społeczne o zasięgu lokalnym, ogólnopolskim lub ponadnarodowym; </w:t>
            </w:r>
          </w:p>
          <w:p w14:paraId="0EADB904">
            <w:pPr>
              <w:rPr>
                <w:sz w:val="22"/>
                <w:szCs w:val="22"/>
              </w:rPr>
            </w:pPr>
            <w:r>
              <w:rPr>
                <w:sz w:val="22"/>
                <w:szCs w:val="22"/>
              </w:rPr>
              <w:t>2.</w:t>
            </w:r>
            <w:r>
              <w:rPr>
                <w:sz w:val="22"/>
                <w:szCs w:val="22"/>
              </w:rPr>
              <w:tab/>
            </w:r>
            <w:r>
              <w:rPr>
                <w:sz w:val="22"/>
                <w:szCs w:val="22"/>
              </w:rPr>
              <w:t>edukację społeczną m.in. podczas warsztatów, konferencji, debat, paneli dyskusyjnych;</w:t>
            </w:r>
          </w:p>
          <w:p w14:paraId="2D211CC0">
            <w:pPr>
              <w:rPr>
                <w:sz w:val="22"/>
                <w:szCs w:val="22"/>
              </w:rPr>
            </w:pPr>
            <w:r>
              <w:rPr>
                <w:sz w:val="22"/>
                <w:szCs w:val="22"/>
              </w:rPr>
              <w:t>3.</w:t>
            </w:r>
            <w:r>
              <w:rPr>
                <w:sz w:val="22"/>
                <w:szCs w:val="22"/>
              </w:rPr>
              <w:tab/>
            </w:r>
            <w:r>
              <w:rPr>
                <w:sz w:val="22"/>
                <w:szCs w:val="22"/>
              </w:rPr>
              <w:t xml:space="preserve">spotkań z artystami, naukowcami, przedstawicielami władz i organizacji pozarządowych; </w:t>
            </w:r>
          </w:p>
          <w:p w14:paraId="0BBB6EF7">
            <w:pPr>
              <w:rPr>
                <w:sz w:val="22"/>
                <w:szCs w:val="22"/>
              </w:rPr>
            </w:pPr>
            <w:r>
              <w:rPr>
                <w:sz w:val="22"/>
                <w:szCs w:val="22"/>
              </w:rPr>
              <w:t>4.</w:t>
            </w:r>
            <w:r>
              <w:rPr>
                <w:sz w:val="22"/>
                <w:szCs w:val="22"/>
              </w:rPr>
              <w:tab/>
            </w:r>
            <w:r>
              <w:rPr>
                <w:sz w:val="22"/>
                <w:szCs w:val="22"/>
              </w:rPr>
              <w:t>organizowanie i prowadzenie prelekcji, warsztatów, wykładów, szkoleń, konferencji, kursów, seminariów, spotkań, sympozjów, wystaw, kongresów, sesji, zlotów, konkursów, koncertów, projekcji filmowych i imprez o charakterze publicznym;</w:t>
            </w:r>
          </w:p>
          <w:p w14:paraId="5A40EF4F">
            <w:pPr>
              <w:rPr>
                <w:sz w:val="22"/>
                <w:szCs w:val="22"/>
              </w:rPr>
            </w:pPr>
            <w:r>
              <w:rPr>
                <w:sz w:val="22"/>
                <w:szCs w:val="22"/>
              </w:rPr>
              <w:t>5.</w:t>
            </w:r>
            <w:r>
              <w:rPr>
                <w:sz w:val="22"/>
                <w:szCs w:val="22"/>
              </w:rPr>
              <w:tab/>
            </w:r>
            <w:r>
              <w:rPr>
                <w:sz w:val="22"/>
                <w:szCs w:val="22"/>
              </w:rPr>
              <w:t>Prowadzenie działalności wydawniczej w zakresie realizacji celów statutowych;</w:t>
            </w:r>
          </w:p>
          <w:p w14:paraId="7EE76A2A">
            <w:pPr>
              <w:rPr>
                <w:sz w:val="22"/>
                <w:szCs w:val="22"/>
              </w:rPr>
            </w:pPr>
            <w:r>
              <w:rPr>
                <w:sz w:val="22"/>
                <w:szCs w:val="22"/>
              </w:rPr>
              <w:t>6.</w:t>
            </w:r>
            <w:r>
              <w:rPr>
                <w:sz w:val="22"/>
                <w:szCs w:val="22"/>
              </w:rPr>
              <w:tab/>
            </w:r>
            <w:r>
              <w:rPr>
                <w:sz w:val="22"/>
                <w:szCs w:val="22"/>
              </w:rPr>
              <w:t xml:space="preserve">niesienie pomocy psychologicznej i wsparcie w sytuacjach kryzysowych; </w:t>
            </w:r>
          </w:p>
          <w:p w14:paraId="60EC1CF7">
            <w:pPr>
              <w:rPr>
                <w:sz w:val="22"/>
                <w:szCs w:val="22"/>
              </w:rPr>
            </w:pPr>
            <w:r>
              <w:rPr>
                <w:sz w:val="22"/>
                <w:szCs w:val="22"/>
              </w:rPr>
              <w:t>7.</w:t>
            </w:r>
            <w:r>
              <w:rPr>
                <w:sz w:val="22"/>
                <w:szCs w:val="22"/>
              </w:rPr>
              <w:tab/>
            </w:r>
            <w:r>
              <w:rPr>
                <w:sz w:val="22"/>
                <w:szCs w:val="22"/>
              </w:rPr>
              <w:t xml:space="preserve">ułatwianie dostępu do pomocy medycznej, pedagogicznej i prawnej; </w:t>
            </w:r>
          </w:p>
          <w:p w14:paraId="5444CCED">
            <w:pPr>
              <w:rPr>
                <w:sz w:val="22"/>
                <w:szCs w:val="22"/>
              </w:rPr>
            </w:pPr>
            <w:r>
              <w:rPr>
                <w:sz w:val="22"/>
                <w:szCs w:val="22"/>
              </w:rPr>
              <w:t>8.</w:t>
            </w:r>
            <w:r>
              <w:rPr>
                <w:sz w:val="22"/>
                <w:szCs w:val="22"/>
              </w:rPr>
              <w:tab/>
            </w:r>
            <w:r>
              <w:rPr>
                <w:sz w:val="22"/>
                <w:szCs w:val="22"/>
              </w:rPr>
              <w:t xml:space="preserve">realizację innowacyjnych projektów związanych z aktywizacją zawodową osób dotkniętych chorobami psychicznymi oraz rozwijaniem ich zainteresowań; </w:t>
            </w:r>
          </w:p>
          <w:p w14:paraId="1D19F2A7">
            <w:pPr>
              <w:rPr>
                <w:sz w:val="22"/>
                <w:szCs w:val="22"/>
              </w:rPr>
            </w:pPr>
            <w:r>
              <w:rPr>
                <w:sz w:val="22"/>
                <w:szCs w:val="22"/>
              </w:rPr>
              <w:t>9.</w:t>
            </w:r>
            <w:r>
              <w:rPr>
                <w:sz w:val="22"/>
                <w:szCs w:val="22"/>
              </w:rPr>
              <w:tab/>
            </w:r>
            <w:r>
              <w:rPr>
                <w:sz w:val="22"/>
                <w:szCs w:val="22"/>
              </w:rPr>
              <w:t xml:space="preserve">podnoszenie kwalifikacji pracowników i wolontariuszy pracujących z osobami dotkniętymi chorobami psychicznymi; </w:t>
            </w:r>
          </w:p>
          <w:p w14:paraId="559BD057">
            <w:pPr>
              <w:rPr>
                <w:sz w:val="22"/>
                <w:szCs w:val="22"/>
              </w:rPr>
            </w:pPr>
            <w:r>
              <w:rPr>
                <w:sz w:val="22"/>
                <w:szCs w:val="22"/>
              </w:rPr>
              <w:t>10.</w:t>
            </w:r>
            <w:r>
              <w:rPr>
                <w:sz w:val="22"/>
                <w:szCs w:val="22"/>
              </w:rPr>
              <w:tab/>
            </w:r>
            <w:r>
              <w:rPr>
                <w:sz w:val="22"/>
                <w:szCs w:val="22"/>
              </w:rPr>
              <w:t>dążenie do rozwijania kontaktów i współpracy międzynarodowej na rzecz osób dotkniętych chorobami psychicznymi;</w:t>
            </w:r>
          </w:p>
          <w:p w14:paraId="4D8AB654">
            <w:pPr>
              <w:rPr>
                <w:sz w:val="22"/>
                <w:szCs w:val="22"/>
              </w:rPr>
            </w:pPr>
            <w:r>
              <w:rPr>
                <w:sz w:val="22"/>
                <w:szCs w:val="22"/>
              </w:rPr>
              <w:t>11.</w:t>
            </w:r>
            <w:r>
              <w:rPr>
                <w:sz w:val="22"/>
                <w:szCs w:val="22"/>
              </w:rPr>
              <w:tab/>
            </w:r>
            <w:r>
              <w:rPr>
                <w:sz w:val="22"/>
                <w:szCs w:val="22"/>
              </w:rPr>
              <w:t>prowadzenie działań psychoterapeutycznych, psychologicznych, medycznych, pedagogicznych, profilaktycznych i prawnych;</w:t>
            </w:r>
          </w:p>
          <w:p w14:paraId="5E515C5D">
            <w:pPr>
              <w:rPr>
                <w:sz w:val="22"/>
                <w:szCs w:val="22"/>
              </w:rPr>
            </w:pPr>
            <w:r>
              <w:rPr>
                <w:sz w:val="22"/>
                <w:szCs w:val="22"/>
              </w:rPr>
              <w:t>12.</w:t>
            </w:r>
            <w:r>
              <w:rPr>
                <w:sz w:val="22"/>
                <w:szCs w:val="22"/>
              </w:rPr>
              <w:tab/>
            </w:r>
            <w:r>
              <w:rPr>
                <w:sz w:val="22"/>
                <w:szCs w:val="22"/>
              </w:rPr>
              <w:t>pozyskiwanie środków finansowych i rzeczowych (w tym zbiórki datków i rzeczy) umożliwiających działanie Fundacji oraz realizację jej celów statutowych;</w:t>
            </w:r>
          </w:p>
          <w:p w14:paraId="7F053CC5">
            <w:pPr>
              <w:rPr>
                <w:sz w:val="22"/>
                <w:szCs w:val="22"/>
              </w:rPr>
            </w:pPr>
            <w:r>
              <w:rPr>
                <w:sz w:val="22"/>
                <w:szCs w:val="22"/>
              </w:rPr>
              <w:t>13.</w:t>
            </w:r>
            <w:r>
              <w:rPr>
                <w:sz w:val="22"/>
                <w:szCs w:val="22"/>
              </w:rPr>
              <w:tab/>
            </w:r>
            <w:r>
              <w:rPr>
                <w:sz w:val="22"/>
                <w:szCs w:val="22"/>
              </w:rPr>
              <w:t>podejmowanie działań na rzecz popularyzacji prawa do ochrony zdrowia, prawa do świadczenia opieki zdrowotnej, prawa medycznego, prawa do ochrony środowiska oraz  promocji  i edukacji zdrowotnej;</w:t>
            </w:r>
          </w:p>
          <w:p w14:paraId="5A54FA6C">
            <w:pPr>
              <w:rPr>
                <w:sz w:val="22"/>
                <w:szCs w:val="22"/>
              </w:rPr>
            </w:pPr>
            <w:r>
              <w:rPr>
                <w:sz w:val="22"/>
                <w:szCs w:val="22"/>
              </w:rPr>
              <w:t>14.</w:t>
            </w:r>
            <w:r>
              <w:rPr>
                <w:sz w:val="22"/>
                <w:szCs w:val="22"/>
              </w:rPr>
              <w:tab/>
            </w:r>
            <w:r>
              <w:rPr>
                <w:sz w:val="22"/>
                <w:szCs w:val="22"/>
              </w:rPr>
              <w:t>Reprezentowanie podmiotów przed krajowymi, europejskimi i międzynarodowymi podmiotami sądowymi, administracyjnymi i społecznymi, występować do tych podmiotów w charakterze przedstawiciela społecznego. Fundacja w tym zakresie podejmuje działania zgodnie z poszanowaniem odpowiednich regulacji prawnych;</w:t>
            </w:r>
          </w:p>
          <w:p w14:paraId="5CB1578E">
            <w:pPr>
              <w:rPr>
                <w:sz w:val="22"/>
                <w:szCs w:val="22"/>
              </w:rPr>
            </w:pPr>
            <w:r>
              <w:rPr>
                <w:sz w:val="22"/>
                <w:szCs w:val="22"/>
              </w:rPr>
              <w:t>15.</w:t>
            </w:r>
            <w:r>
              <w:rPr>
                <w:sz w:val="22"/>
                <w:szCs w:val="22"/>
              </w:rPr>
              <w:tab/>
            </w:r>
            <w:r>
              <w:rPr>
                <w:sz w:val="22"/>
                <w:szCs w:val="22"/>
              </w:rPr>
              <w:t>Opiniowanie projektów i obowiązujących aktów prawnych;</w:t>
            </w:r>
          </w:p>
          <w:p w14:paraId="6E0D83E8">
            <w:pPr>
              <w:rPr>
                <w:sz w:val="22"/>
                <w:szCs w:val="22"/>
              </w:rPr>
            </w:pPr>
            <w:r>
              <w:rPr>
                <w:sz w:val="22"/>
                <w:szCs w:val="22"/>
              </w:rPr>
              <w:t>16.</w:t>
            </w:r>
            <w:r>
              <w:rPr>
                <w:sz w:val="22"/>
                <w:szCs w:val="22"/>
              </w:rPr>
              <w:tab/>
            </w:r>
            <w:r>
              <w:rPr>
                <w:sz w:val="22"/>
                <w:szCs w:val="22"/>
              </w:rPr>
              <w:t>Organizowanie, wspieranie lub zlecanie projektów, studiów i badań.</w:t>
            </w:r>
          </w:p>
          <w:p w14:paraId="59B7AEF6">
            <w:pPr>
              <w:rPr>
                <w:sz w:val="22"/>
                <w:szCs w:val="22"/>
              </w:rPr>
            </w:pPr>
          </w:p>
        </w:tc>
      </w:tr>
      <w:tr w14:paraId="69E9D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076BCB8">
            <w:pPr>
              <w:rPr>
                <w:sz w:val="22"/>
                <w:szCs w:val="22"/>
              </w:rPr>
            </w:pPr>
            <w:r>
              <w:rPr>
                <w:sz w:val="22"/>
                <w:szCs w:val="22"/>
              </w:rPr>
              <w:t>2. Opis głównych zdarzeń prawnych w działalności fundacji o skutkach finansowych</w:t>
            </w:r>
          </w:p>
        </w:tc>
      </w:tr>
      <w:tr w14:paraId="2CAAB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trPr>
        <w:tc>
          <w:tcPr>
            <w:tcW w:w="10770" w:type="dxa"/>
            <w:gridSpan w:val="18"/>
            <w:tcBorders>
              <w:top w:val="single" w:color="auto" w:sz="4" w:space="0"/>
              <w:left w:val="single" w:color="auto" w:sz="4" w:space="0"/>
              <w:bottom w:val="single" w:color="auto" w:sz="4" w:space="0"/>
              <w:right w:val="single" w:color="auto" w:sz="4" w:space="0"/>
            </w:tcBorders>
          </w:tcPr>
          <w:p w14:paraId="100AFCA7">
            <w:pPr>
              <w:rPr>
                <w:sz w:val="22"/>
                <w:szCs w:val="22"/>
              </w:rPr>
            </w:pPr>
          </w:p>
          <w:p w14:paraId="6D098C42">
            <w:pPr>
              <w:jc w:val="both"/>
              <w:rPr>
                <w:b/>
                <w:bCs/>
                <w:sz w:val="22"/>
                <w:szCs w:val="22"/>
              </w:rPr>
            </w:pPr>
            <w:r>
              <w:rPr>
                <w:b/>
                <w:bCs/>
                <w:sz w:val="22"/>
                <w:szCs w:val="22"/>
              </w:rPr>
              <w:t>W okresie sprawozdawczym Fundacja realizowała następujące działania:</w:t>
            </w:r>
          </w:p>
          <w:p w14:paraId="7D72C51F">
            <w:pPr>
              <w:pStyle w:val="21"/>
              <w:numPr>
                <w:ilvl w:val="0"/>
                <w:numId w:val="4"/>
              </w:numPr>
              <w:spacing w:after="160" w:line="278" w:lineRule="auto"/>
              <w:jc w:val="both"/>
              <w:rPr>
                <w:b/>
                <w:bCs/>
                <w:sz w:val="22"/>
                <w:szCs w:val="22"/>
              </w:rPr>
            </w:pPr>
            <w:r>
              <w:rPr>
                <w:b/>
                <w:bCs/>
                <w:sz w:val="22"/>
                <w:szCs w:val="22"/>
              </w:rPr>
              <w:t xml:space="preserve">Wsparcie przyjaciół-opiekunów </w:t>
            </w:r>
          </w:p>
          <w:p w14:paraId="7F9921DA">
            <w:pPr>
              <w:ind w:left="360"/>
              <w:jc w:val="both"/>
              <w:rPr>
                <w:b/>
                <w:bCs/>
                <w:sz w:val="22"/>
                <w:szCs w:val="22"/>
              </w:rPr>
            </w:pPr>
            <w:r>
              <w:rPr>
                <w:sz w:val="22"/>
                <w:szCs w:val="22"/>
              </w:rPr>
              <w:t>Fundacja Sieć Przyjaciół Zdrowia Psychicznego świadczyła pierwszą pomoc psychologiczną oraz wsparcie emocjonalne osobom dorosłym znajdującym się w kryzysach życiowych, zmagającym się z problemami dnia codziennego lub z zaburzeniami psychicznymi. Przyjaciele</w:t>
            </w:r>
            <w:r>
              <w:rPr>
                <w:sz w:val="22"/>
                <w:szCs w:val="22"/>
              </w:rPr>
              <w:noBreakHyphen/>
            </w:r>
            <w:r>
              <w:rPr>
                <w:sz w:val="22"/>
                <w:szCs w:val="22"/>
              </w:rPr>
              <w:t xml:space="preserve">opiekunowie zostali odpowiednio przeszkoleni w zakresie udzielania takiego wsparcia. W 2025 roku nasza Sieć obejmowała opieką 600 podopiecznych i współpracowało z 150 wolontariuszami. Działanie to było finansowane ze środków własnych Fundacji. W większości szkolenia dla wolontariuszy były realizowane za darmo dzięki współpracy barterowej. Fundacja opiera się na działaniach wolontariuszy, więc działanie to nie generowało dużych kosztów. </w:t>
            </w:r>
          </w:p>
          <w:p w14:paraId="44913B67">
            <w:pPr>
              <w:ind w:left="360"/>
              <w:jc w:val="both"/>
              <w:rPr>
                <w:b/>
                <w:bCs/>
                <w:sz w:val="22"/>
                <w:szCs w:val="22"/>
              </w:rPr>
            </w:pPr>
          </w:p>
          <w:p w14:paraId="5D5774C6">
            <w:pPr>
              <w:pStyle w:val="21"/>
              <w:numPr>
                <w:ilvl w:val="0"/>
                <w:numId w:val="4"/>
              </w:numPr>
              <w:spacing w:after="160" w:line="278" w:lineRule="auto"/>
              <w:jc w:val="both"/>
              <w:rPr>
                <w:b/>
                <w:bCs/>
                <w:sz w:val="22"/>
                <w:szCs w:val="22"/>
              </w:rPr>
            </w:pPr>
            <w:r>
              <w:rPr>
                <w:b/>
                <w:bCs/>
                <w:sz w:val="22"/>
                <w:szCs w:val="22"/>
              </w:rPr>
              <w:t xml:space="preserve">Uczestnictwo w Święcie Wolności i Praw Obywatelskich w Stoczni Gdańskiej </w:t>
            </w:r>
            <w:r>
              <w:rPr>
                <w:b/>
                <w:bCs/>
                <w:sz w:val="22"/>
                <w:szCs w:val="22"/>
              </w:rPr>
              <w:br w:type="textWrapping"/>
            </w:r>
            <w:r>
              <w:rPr>
                <w:b/>
                <w:bCs/>
                <w:sz w:val="22"/>
                <w:szCs w:val="22"/>
              </w:rPr>
              <w:t xml:space="preserve">– 1-4 VI 2024 r. </w:t>
            </w:r>
          </w:p>
          <w:p w14:paraId="68F9276A">
            <w:pPr>
              <w:ind w:left="360"/>
              <w:jc w:val="both"/>
              <w:rPr>
                <w:sz w:val="22"/>
                <w:szCs w:val="22"/>
              </w:rPr>
            </w:pPr>
            <w:r>
              <w:rPr>
                <w:sz w:val="22"/>
                <w:szCs w:val="22"/>
              </w:rPr>
              <w:t xml:space="preserve">Fundacja Sieć Przyjaciół Zdrowia Psychicznego uczestniczyła w Święcie Wolności i Praw Obywatelskich, które odbyło się na terenach byłej Stoczni Gdańskiej w dniach 1–4 czerwca. Odwiedzający mogli zapoznać się z projektami fundacji, porozmawiać o możliwościach wolontariatu oraz dowiedzieć się, jak wspólnie działać na rzecz zdrowia psychicznego. Otrzymaliśmy darowiznę 2 500 zł na udział w tym wydarzeniu. Kwota ta pokryła wszystkie koszty udziału w tym przedsięwzięciu. </w:t>
            </w:r>
          </w:p>
          <w:p w14:paraId="3205D821">
            <w:pPr>
              <w:pStyle w:val="21"/>
              <w:jc w:val="both"/>
              <w:rPr>
                <w:b/>
                <w:bCs/>
                <w:sz w:val="22"/>
                <w:szCs w:val="22"/>
              </w:rPr>
            </w:pPr>
          </w:p>
          <w:p w14:paraId="21D0EC7F">
            <w:pPr>
              <w:pStyle w:val="21"/>
              <w:numPr>
                <w:ilvl w:val="0"/>
                <w:numId w:val="4"/>
              </w:numPr>
              <w:spacing w:after="160" w:line="278" w:lineRule="auto"/>
              <w:jc w:val="both"/>
              <w:rPr>
                <w:b/>
                <w:bCs/>
                <w:sz w:val="22"/>
                <w:szCs w:val="22"/>
              </w:rPr>
            </w:pPr>
            <w:r>
              <w:rPr>
                <w:b/>
                <w:bCs/>
                <w:sz w:val="22"/>
                <w:szCs w:val="22"/>
              </w:rPr>
              <w:t>Bezpłatne szkolenia, w tym webinary</w:t>
            </w:r>
          </w:p>
          <w:p w14:paraId="3C0B70D9">
            <w:pPr>
              <w:pStyle w:val="21"/>
              <w:numPr>
                <w:ilvl w:val="0"/>
                <w:numId w:val="5"/>
              </w:numPr>
              <w:spacing w:after="160" w:line="278" w:lineRule="auto"/>
              <w:jc w:val="both"/>
              <w:rPr>
                <w:b/>
                <w:bCs/>
                <w:sz w:val="22"/>
                <w:szCs w:val="22"/>
              </w:rPr>
            </w:pPr>
            <w:r>
              <w:rPr>
                <w:b/>
                <w:bCs/>
                <w:sz w:val="22"/>
                <w:szCs w:val="22"/>
              </w:rPr>
              <w:t xml:space="preserve">Współwystępowanie depresji z zespołem stresu pourazowego (PTSD) – webinar </w:t>
            </w:r>
            <w:r>
              <w:rPr>
                <w:b/>
                <w:bCs/>
                <w:sz w:val="22"/>
                <w:szCs w:val="22"/>
              </w:rPr>
              <w:br w:type="textWrapping"/>
            </w:r>
            <w:r>
              <w:rPr>
                <w:b/>
                <w:bCs/>
                <w:sz w:val="22"/>
                <w:szCs w:val="22"/>
              </w:rPr>
              <w:t>– 22 II 2024 r.</w:t>
            </w:r>
          </w:p>
          <w:p w14:paraId="0536D4C6">
            <w:pPr>
              <w:ind w:left="360"/>
              <w:jc w:val="both"/>
              <w:rPr>
                <w:sz w:val="22"/>
                <w:szCs w:val="22"/>
              </w:rPr>
            </w:pPr>
            <w:r>
              <w:rPr>
                <w:sz w:val="22"/>
                <w:szCs w:val="22"/>
              </w:rPr>
              <w:t>Z okazji Dnia Depresji zorganizowano szkolenie online prowadzone przez Karolinę Stanowską. Liczba miejsc była ograniczona do 90 uczestników.</w:t>
            </w:r>
          </w:p>
          <w:p w14:paraId="20CF913F">
            <w:pPr>
              <w:ind w:left="360"/>
              <w:jc w:val="both"/>
              <w:rPr>
                <w:sz w:val="22"/>
                <w:szCs w:val="22"/>
              </w:rPr>
            </w:pPr>
            <w:r>
              <w:rPr>
                <w:sz w:val="22"/>
                <w:szCs w:val="22"/>
              </w:rPr>
              <w:t xml:space="preserve">Szkolenie dotyczyło współwystępowania depresji i PTSD, a prowadząca podzieliła się swoją wiedzą oraz doświadczeniem zawodowym. Po zakończeniu wydarzenia uczestnicy otrzymali certyfikaty wydane online przez Fundację. Wydarzenie było bezkosztowe. Nikt nie pobrał ani nie otrzymał wynagrodzenia z tego tytułu. </w:t>
            </w:r>
          </w:p>
          <w:p w14:paraId="2F93AA7E">
            <w:pPr>
              <w:ind w:left="360"/>
              <w:jc w:val="both"/>
              <w:rPr>
                <w:sz w:val="22"/>
                <w:szCs w:val="22"/>
              </w:rPr>
            </w:pPr>
          </w:p>
          <w:p w14:paraId="160AF838">
            <w:pPr>
              <w:pStyle w:val="21"/>
              <w:numPr>
                <w:ilvl w:val="0"/>
                <w:numId w:val="5"/>
              </w:numPr>
              <w:spacing w:after="160" w:line="278" w:lineRule="auto"/>
              <w:jc w:val="both"/>
              <w:rPr>
                <w:b/>
                <w:bCs/>
                <w:sz w:val="22"/>
                <w:szCs w:val="22"/>
              </w:rPr>
            </w:pPr>
            <w:r>
              <w:rPr>
                <w:b/>
                <w:bCs/>
                <w:sz w:val="22"/>
                <w:szCs w:val="22"/>
              </w:rPr>
              <w:t xml:space="preserve">Jak sobie radzić z negatywnymi myślami? – webinar – 24 II 2024 r. </w:t>
            </w:r>
          </w:p>
          <w:p w14:paraId="0403F208">
            <w:pPr>
              <w:ind w:left="360"/>
              <w:jc w:val="both"/>
              <w:rPr>
                <w:sz w:val="22"/>
                <w:szCs w:val="22"/>
              </w:rPr>
            </w:pPr>
            <w:r>
              <w:rPr>
                <w:sz w:val="22"/>
                <w:szCs w:val="22"/>
              </w:rPr>
              <w:t>Z okazji Dnia Depresji zorganizowano szkolenie online prowadzone przez Darię Patalas. Wydarzenie było poświęcone radzeniu sobie z negatywnymi myślami i miało charakter edukacyjny. Liczba miejsc została ograniczona do 90 uczestników.</w:t>
            </w:r>
          </w:p>
          <w:p w14:paraId="1C96DCEA">
            <w:pPr>
              <w:ind w:left="360"/>
              <w:jc w:val="both"/>
              <w:rPr>
                <w:sz w:val="22"/>
                <w:szCs w:val="22"/>
              </w:rPr>
            </w:pPr>
            <w:r>
              <w:rPr>
                <w:sz w:val="22"/>
                <w:szCs w:val="22"/>
              </w:rPr>
              <w:t>Podczas szkolenia prowadząca przekazała wiedzę oraz wnioski oparte na własnym doświadczeniu w obszarze zdrowia psychicznego. Uczestnicy po jego zakończeniu otrzymali certyfikaty wydane online przez Fundację. Wydarzenie było bezkosztowe. Nikt nie pobrał ani nie otrzymał wynagrodzenia z tego tytułu.</w:t>
            </w:r>
          </w:p>
          <w:p w14:paraId="3B210523">
            <w:pPr>
              <w:ind w:left="360"/>
              <w:jc w:val="both"/>
              <w:rPr>
                <w:sz w:val="22"/>
                <w:szCs w:val="22"/>
              </w:rPr>
            </w:pPr>
          </w:p>
          <w:p w14:paraId="7C655691">
            <w:pPr>
              <w:pStyle w:val="21"/>
              <w:numPr>
                <w:ilvl w:val="0"/>
                <w:numId w:val="4"/>
              </w:numPr>
              <w:spacing w:after="160" w:line="278" w:lineRule="auto"/>
              <w:jc w:val="both"/>
              <w:rPr>
                <w:b/>
                <w:bCs/>
                <w:sz w:val="22"/>
                <w:szCs w:val="22"/>
              </w:rPr>
            </w:pPr>
            <w:r>
              <w:rPr>
                <w:b/>
                <w:bCs/>
                <w:sz w:val="22"/>
                <w:szCs w:val="22"/>
              </w:rPr>
              <w:t>Siła Kobiet: Odbudowa po Przemocy Psychicznej – 1 IV–22 VII 2024 r.</w:t>
            </w:r>
          </w:p>
          <w:p w14:paraId="3A8B3A05">
            <w:pPr>
              <w:ind w:left="360"/>
              <w:jc w:val="both"/>
              <w:rPr>
                <w:sz w:val="22"/>
                <w:szCs w:val="22"/>
              </w:rPr>
            </w:pPr>
            <w:r>
              <w:rPr>
                <w:sz w:val="22"/>
                <w:szCs w:val="22"/>
              </w:rPr>
              <w:t xml:space="preserve">Projekt organizowany w ramach konkursu „Regrantingowe Centrum Inicjatyw Lokalnych 2022-2024 - Konkurs w 2024 r.”, ogłoszonym przez: Wielkopolska Sieć Organizacji Pozarządowych "Działamy Razem" - Wielkopolska Sieć Organizacji Pozarządowych "Działamy Razem". Wnioskowana wysokość dofinansowania zadania wyniosła 4 000 zł, zaś wysokość całkowitych kosztów realizacji zadania to 5 200 zł. </w:t>
            </w:r>
          </w:p>
          <w:p w14:paraId="4BCE04F5">
            <w:pPr>
              <w:ind w:left="360"/>
              <w:jc w:val="both"/>
              <w:rPr>
                <w:sz w:val="22"/>
                <w:szCs w:val="22"/>
              </w:rPr>
            </w:pPr>
            <w:r>
              <w:rPr>
                <w:sz w:val="22"/>
                <w:szCs w:val="22"/>
              </w:rPr>
              <w:t>Projekt realizowany stacjonarnie w Przystanek Pireus w dzielnicy Łazarz oraz online za pośrednictwem platformy Zoom miał na celu wsparcie kobiet doświadczających przemocy psychicznej i promocję zdrowia psychicznego. Inicjatywa została zorganizowana głównie przez kobiety z Poznania, które same doświadczyły przemocy. Szkolenia nagrano (z usunięciem poufnych fragmentów), a materiały udostępniono na YouTube.</w:t>
            </w:r>
          </w:p>
          <w:p w14:paraId="73BD11A0">
            <w:pPr>
              <w:ind w:left="360"/>
              <w:jc w:val="both"/>
              <w:rPr>
                <w:sz w:val="22"/>
                <w:szCs w:val="22"/>
              </w:rPr>
            </w:pPr>
            <w:r>
              <w:rPr>
                <w:sz w:val="22"/>
                <w:szCs w:val="22"/>
              </w:rPr>
              <w:t xml:space="preserve">Zrealizowano trzy szkolenia prowadzone przez psychologa: </w:t>
            </w:r>
            <w:r>
              <w:rPr>
                <w:b/>
                <w:bCs/>
                <w:sz w:val="22"/>
                <w:szCs w:val="22"/>
              </w:rPr>
              <w:t>„Czym jest przemoc? Jakie są jej rodzaje?”</w:t>
            </w:r>
            <w:r>
              <w:rPr>
                <w:sz w:val="22"/>
                <w:szCs w:val="22"/>
              </w:rPr>
              <w:t>, „</w:t>
            </w:r>
            <w:r>
              <w:rPr>
                <w:b/>
                <w:bCs/>
                <w:sz w:val="22"/>
                <w:szCs w:val="22"/>
              </w:rPr>
              <w:t>W jaki sposób powinniśmy reagować na przemoc?”</w:t>
            </w:r>
            <w:r>
              <w:rPr>
                <w:sz w:val="22"/>
                <w:szCs w:val="22"/>
              </w:rPr>
              <w:t xml:space="preserve"> i </w:t>
            </w:r>
            <w:r>
              <w:rPr>
                <w:b/>
                <w:bCs/>
                <w:sz w:val="22"/>
                <w:szCs w:val="22"/>
              </w:rPr>
              <w:t>„ABC pierwszej pomocy psychologicznej”.</w:t>
            </w:r>
            <w:r>
              <w:rPr>
                <w:sz w:val="22"/>
                <w:szCs w:val="22"/>
              </w:rPr>
              <w:t xml:space="preserve"> Każde trwało 2 godziny, odbyło się stacjonarnie i online, a uczestniczyło w nim około 15 osób. Dodatkowo zorganizowano warsztat integracyjny, podczas którego uczestniczki wspólnie przygotowały poczęstunek. Zakup produktów i materiałów promocyjnych sfinansowano z budżetu projektu.</w:t>
            </w:r>
          </w:p>
          <w:p w14:paraId="385F427F">
            <w:pPr>
              <w:ind w:left="360"/>
              <w:jc w:val="both"/>
              <w:rPr>
                <w:sz w:val="22"/>
                <w:szCs w:val="22"/>
              </w:rPr>
            </w:pPr>
          </w:p>
          <w:p w14:paraId="180D9C05">
            <w:pPr>
              <w:pStyle w:val="21"/>
              <w:numPr>
                <w:ilvl w:val="0"/>
                <w:numId w:val="4"/>
              </w:numPr>
              <w:spacing w:after="160" w:line="278" w:lineRule="auto"/>
              <w:jc w:val="both"/>
              <w:rPr>
                <w:b/>
                <w:bCs/>
                <w:sz w:val="22"/>
                <w:szCs w:val="22"/>
              </w:rPr>
            </w:pPr>
            <w:r>
              <w:rPr>
                <w:b/>
                <w:bCs/>
                <w:sz w:val="22"/>
                <w:szCs w:val="22"/>
              </w:rPr>
              <w:t>Escape Room jako narzędzie integracji poznańskich rodzin – 18 V–29 V 2024 r.</w:t>
            </w:r>
          </w:p>
          <w:p w14:paraId="56C0BB49">
            <w:pPr>
              <w:ind w:left="360"/>
              <w:jc w:val="both"/>
              <w:rPr>
                <w:sz w:val="22"/>
                <w:szCs w:val="22"/>
              </w:rPr>
            </w:pPr>
            <w:r>
              <w:rPr>
                <w:sz w:val="22"/>
                <w:szCs w:val="22"/>
              </w:rPr>
              <w:t xml:space="preserve">Projekt organizowany w ramach konkursu „Poznańskie Dni Rodziny 2024 - Regranting”, ogłoszonym przez Wielkopolska Sieć Organizacji Pozarządowych "Działamy Razem" - Fundacja Inicjatyw Społecznych "It's Up You". Wnioskowana wysokość dofinansowania zadania wyniosła 3 000 zł, zaś wysokość całkowitych kosztów realizacji zadania to 3 000 zł. </w:t>
            </w:r>
          </w:p>
          <w:p w14:paraId="007FE4A9">
            <w:pPr>
              <w:ind w:left="360"/>
              <w:jc w:val="both"/>
              <w:rPr>
                <w:sz w:val="22"/>
                <w:szCs w:val="22"/>
              </w:rPr>
            </w:pPr>
            <w:r>
              <w:rPr>
                <w:sz w:val="22"/>
                <w:szCs w:val="22"/>
              </w:rPr>
              <w:t xml:space="preserve">Celem projektu było upowszechnianie wiedzy o komunikacji międzypokoleniowej bez agresji, co oceniono na podstawie ankiet. Zrealizowano dwa warsztaty: </w:t>
            </w:r>
            <w:r>
              <w:rPr>
                <w:b/>
                <w:bCs/>
                <w:sz w:val="22"/>
                <w:szCs w:val="22"/>
              </w:rPr>
              <w:t>„Rozwiązywanie konfliktów w rodzinie”</w:t>
            </w:r>
            <w:r>
              <w:rPr>
                <w:sz w:val="22"/>
                <w:szCs w:val="22"/>
              </w:rPr>
              <w:t xml:space="preserve"> oraz </w:t>
            </w:r>
            <w:r>
              <w:rPr>
                <w:b/>
                <w:bCs/>
                <w:sz w:val="22"/>
                <w:szCs w:val="22"/>
              </w:rPr>
              <w:t>„Mama, tata i ja, czyli jak komunikować się bez agresji”</w:t>
            </w:r>
            <w:r>
              <w:rPr>
                <w:sz w:val="22"/>
                <w:szCs w:val="22"/>
              </w:rPr>
              <w:t xml:space="preserve">, dokumentowane listami obecności. Po każdym spotkaniu organizowano działania integracyjne, m.in. wyjścia do escape roomu. </w:t>
            </w:r>
          </w:p>
          <w:p w14:paraId="5C92C69B">
            <w:pPr>
              <w:ind w:left="360"/>
              <w:jc w:val="both"/>
              <w:rPr>
                <w:sz w:val="22"/>
                <w:szCs w:val="22"/>
              </w:rPr>
            </w:pPr>
            <w:r>
              <w:rPr>
                <w:sz w:val="22"/>
                <w:szCs w:val="22"/>
              </w:rPr>
              <w:t>Promocja obejmowała ogłoszenia na portalach, takich jak NGO.PL oraz stronach Miasto Poznań, działania w mediach społecznościowych (m.in. Facebook) oraz wsparcie mediów lokalnych. 27 maja 2024 r. Marcelina Rosińska wystąpiła w audycji Rozmowy po Zachodzie w Radio Poznań, co zwiększyło zainteresowanie projektem. Dzięki tym działaniom udało się dotrzeć do odpowiedniej grupy odbiorców i skutecznie zrealizować założone cele.</w:t>
            </w:r>
          </w:p>
          <w:p w14:paraId="222263D0">
            <w:pPr>
              <w:ind w:left="360"/>
              <w:jc w:val="both"/>
              <w:rPr>
                <w:sz w:val="22"/>
                <w:szCs w:val="22"/>
              </w:rPr>
            </w:pPr>
          </w:p>
          <w:p w14:paraId="39B4BE39">
            <w:pPr>
              <w:pStyle w:val="21"/>
              <w:numPr>
                <w:ilvl w:val="0"/>
                <w:numId w:val="4"/>
              </w:numPr>
              <w:spacing w:after="160" w:line="278" w:lineRule="auto"/>
              <w:jc w:val="both"/>
              <w:rPr>
                <w:b/>
                <w:bCs/>
                <w:sz w:val="22"/>
                <w:szCs w:val="22"/>
              </w:rPr>
            </w:pPr>
            <w:r>
              <w:rPr>
                <w:b/>
                <w:bCs/>
                <w:sz w:val="22"/>
                <w:szCs w:val="22"/>
              </w:rPr>
              <w:t xml:space="preserve">“Wigilia z Siecią” – spotkanie online – 24 XII 2024 r. </w:t>
            </w:r>
          </w:p>
          <w:p w14:paraId="5BDA4E6F">
            <w:pPr>
              <w:ind w:left="360"/>
              <w:jc w:val="both"/>
              <w:rPr>
                <w:sz w:val="22"/>
                <w:szCs w:val="22"/>
              </w:rPr>
            </w:pPr>
            <w:r>
              <w:rPr>
                <w:sz w:val="22"/>
                <w:szCs w:val="22"/>
              </w:rPr>
              <w:t>Przeprowadzono 4. edycję wydarzenia. Spotkanie odbyło się na platformie Zoom. Skierowane było ono szczególnie do osób samotnych, oraz każdego kto nie chce, bądź nie może spędzić świąt z bliskimi/znajomymi/przyjaciółmi.  Wydarzenie było bezkosztowe. Nikt nie pobrał ani nie otrzymał wynagrodzenia z tego tytułu.</w:t>
            </w:r>
          </w:p>
          <w:p w14:paraId="0A62F8D3">
            <w:pPr>
              <w:ind w:left="360"/>
              <w:jc w:val="both"/>
              <w:rPr>
                <w:sz w:val="22"/>
                <w:szCs w:val="22"/>
              </w:rPr>
            </w:pPr>
          </w:p>
          <w:p w14:paraId="02AB9182">
            <w:pPr>
              <w:ind w:left="360"/>
              <w:jc w:val="both"/>
              <w:rPr>
                <w:sz w:val="22"/>
                <w:szCs w:val="22"/>
              </w:rPr>
            </w:pPr>
          </w:p>
          <w:p w14:paraId="7B51572B">
            <w:pPr>
              <w:ind w:left="360"/>
              <w:jc w:val="both"/>
              <w:rPr>
                <w:sz w:val="22"/>
                <w:szCs w:val="22"/>
              </w:rPr>
            </w:pPr>
          </w:p>
          <w:p w14:paraId="2F03D6D8">
            <w:pPr>
              <w:ind w:left="360"/>
              <w:jc w:val="both"/>
              <w:rPr>
                <w:sz w:val="22"/>
                <w:szCs w:val="22"/>
              </w:rPr>
            </w:pPr>
          </w:p>
          <w:p w14:paraId="466EAF95">
            <w:pPr>
              <w:ind w:left="360"/>
              <w:jc w:val="both"/>
              <w:rPr>
                <w:sz w:val="22"/>
                <w:szCs w:val="22"/>
              </w:rPr>
            </w:pPr>
          </w:p>
          <w:p w14:paraId="71524AE2">
            <w:pPr>
              <w:ind w:left="360"/>
              <w:jc w:val="both"/>
              <w:rPr>
                <w:sz w:val="22"/>
                <w:szCs w:val="22"/>
              </w:rPr>
            </w:pPr>
          </w:p>
          <w:p w14:paraId="61768861">
            <w:pPr>
              <w:ind w:left="360"/>
              <w:jc w:val="both"/>
              <w:rPr>
                <w:sz w:val="22"/>
                <w:szCs w:val="22"/>
              </w:rPr>
            </w:pPr>
          </w:p>
          <w:p w14:paraId="7B2FF702">
            <w:pPr>
              <w:numPr>
                <w:ilvl w:val="0"/>
                <w:numId w:val="4"/>
              </w:numPr>
              <w:ind w:left="720" w:leftChars="0" w:hanging="360" w:firstLineChars="0"/>
              <w:jc w:val="both"/>
              <w:rPr>
                <w:b/>
                <w:bCs/>
                <w:sz w:val="22"/>
                <w:szCs w:val="22"/>
              </w:rPr>
            </w:pPr>
            <w:r>
              <w:rPr>
                <w:rFonts w:hint="default"/>
                <w:b/>
                <w:bCs/>
                <w:sz w:val="22"/>
                <w:szCs w:val="22"/>
                <w:lang w:val="pl-PL"/>
              </w:rPr>
              <w:t xml:space="preserve">Projekt: </w:t>
            </w:r>
            <w:r>
              <w:rPr>
                <w:rStyle w:val="15"/>
                <w:b/>
                <w:bCs/>
                <w:sz w:val="22"/>
                <w:szCs w:val="22"/>
              </w:rPr>
              <w:t>Uzyskanie niezależności finansowej przez Fundację Sieć Przyjaciół Zdrowia Psychicznego – II–V 2024 r.</w:t>
            </w:r>
          </w:p>
          <w:p w14:paraId="1CECD30A">
            <w:pPr>
              <w:ind w:left="360"/>
              <w:jc w:val="both"/>
            </w:pPr>
          </w:p>
          <w:p w14:paraId="718FDAE2">
            <w:pPr>
              <w:ind w:left="360"/>
              <w:jc w:val="both"/>
              <w:rPr>
                <w:rFonts w:hint="default"/>
                <w:sz w:val="22"/>
                <w:szCs w:val="22"/>
                <w:lang w:val="pl-PL"/>
              </w:rPr>
            </w:pPr>
            <w:r>
              <w:rPr>
                <w:sz w:val="22"/>
                <w:szCs w:val="22"/>
              </w:rPr>
              <w:t xml:space="preserve">Projekt „Uzyskanie niezależności finansowej przez Fundację Sieć Przyjaciół Zdrowia Psychicznego” został zrealizowany w ramach programu </w:t>
            </w:r>
            <w:r>
              <w:rPr>
                <w:rStyle w:val="15"/>
                <w:sz w:val="22"/>
                <w:szCs w:val="22"/>
              </w:rPr>
              <w:t>KICKSTARTER – Mikrogrant</w:t>
            </w:r>
            <w:r>
              <w:rPr>
                <w:sz w:val="22"/>
                <w:szCs w:val="22"/>
              </w:rPr>
              <w:t xml:space="preserve">. Projekt był realizowany we współpracy z </w:t>
            </w:r>
            <w:r>
              <w:rPr>
                <w:rStyle w:val="15"/>
                <w:sz w:val="22"/>
                <w:szCs w:val="22"/>
              </w:rPr>
              <w:t>Fundacją Humanity in Action Polska</w:t>
            </w:r>
            <w:r>
              <w:rPr>
                <w:sz w:val="22"/>
                <w:szCs w:val="22"/>
              </w:rPr>
              <w:t xml:space="preserve">, a jego finansowanie pochodziło ze środków </w:t>
            </w:r>
            <w:r>
              <w:rPr>
                <w:rStyle w:val="15"/>
                <w:sz w:val="22"/>
                <w:szCs w:val="22"/>
              </w:rPr>
              <w:t>Fundacji EVZ – Pamięć, Odpowiedzialność, Przyszłość</w:t>
            </w:r>
            <w:r>
              <w:rPr>
                <w:sz w:val="22"/>
                <w:szCs w:val="22"/>
              </w:rPr>
              <w:t xml:space="preserve">. Początkowo wysokość dotacji miała wynieść </w:t>
            </w:r>
            <w:r>
              <w:rPr>
                <w:rStyle w:val="15"/>
                <w:sz w:val="22"/>
                <w:szCs w:val="22"/>
              </w:rPr>
              <w:t>5000 zł</w:t>
            </w:r>
            <w:r>
              <w:rPr>
                <w:sz w:val="22"/>
                <w:szCs w:val="22"/>
              </w:rPr>
              <w:t xml:space="preserve">, jednak na mocy aneksu została zwiększona do </w:t>
            </w:r>
            <w:r>
              <w:rPr>
                <w:rStyle w:val="15"/>
                <w:sz w:val="22"/>
                <w:szCs w:val="22"/>
              </w:rPr>
              <w:t>6500 zł</w:t>
            </w:r>
            <w:r>
              <w:rPr>
                <w:sz w:val="22"/>
                <w:szCs w:val="22"/>
              </w:rPr>
              <w:t>, co jednocześnie stanowiło całkowity koszt realizacji projektu.</w:t>
            </w:r>
            <w:r>
              <w:rPr>
                <w:rFonts w:hint="default"/>
                <w:sz w:val="22"/>
                <w:szCs w:val="22"/>
                <w:lang w:val="pl-PL"/>
              </w:rPr>
              <w:t xml:space="preserve"> </w:t>
            </w:r>
          </w:p>
          <w:p w14:paraId="1AB54DE7">
            <w:pPr>
              <w:ind w:left="360"/>
              <w:jc w:val="both"/>
              <w:rPr>
                <w:rFonts w:hint="default"/>
                <w:sz w:val="22"/>
                <w:szCs w:val="22"/>
                <w:lang w:val="pl-PL"/>
              </w:rPr>
            </w:pPr>
          </w:p>
          <w:p w14:paraId="2BC0E7A3">
            <w:pPr>
              <w:ind w:left="360"/>
              <w:jc w:val="both"/>
              <w:rPr>
                <w:rFonts w:hint="default"/>
                <w:lang w:val="pl-PL"/>
              </w:rPr>
            </w:pPr>
            <w:r>
              <w:t>Celem projektu było wzmocnienie stabilności organizacyjnej i finansowej Fundacji, tak aby mogła skuteczniej i długofalowo realizować działania w obszarze zdrowia psychicznego. W ramach projektu przeprowadzono analizę potrzeb organizacji, opracowano plan fundraisingowy, utworzono konto na Patronite oraz rozpoczęto działania związane z budowaniem partnerstw biznesowych i wolontariatu pracowniczego. Zrealizowano również audyt dotyczący zarządzania wolontariuszami oraz szkolenia wspierające rozwój organizacji.</w:t>
            </w:r>
            <w:r>
              <w:rPr>
                <w:rFonts w:hint="default"/>
                <w:lang w:val="pl-PL"/>
              </w:rPr>
              <w:t xml:space="preserve"> </w:t>
            </w:r>
          </w:p>
          <w:p w14:paraId="6ACE6023">
            <w:pPr>
              <w:ind w:left="360"/>
              <w:jc w:val="both"/>
              <w:rPr>
                <w:rFonts w:hint="default"/>
                <w:sz w:val="22"/>
                <w:szCs w:val="22"/>
                <w:lang w:val="pl-PL"/>
              </w:rPr>
            </w:pPr>
            <w:r>
              <w:t>Projekt miał istotne znaczenie dla obszaru zdrowia psychicznego, ponieważ jego celem było zwiększenie trwałości i niezależności finansowej Fundacji, co bezpośrednio przekłada się na możliwość kontynuowania i rozwijania działań wspierających dobrostan psychiczny, profilaktykę kryzysów oraz pomoc osobom w trudnych sytuacjach życiowych. Dzięki projektowi Fundacja zwiększyła swoje możliwości operacyjne, promocyjne i fundraisingowe, co wzmocniło jej zdolność do dalszego działania.</w:t>
            </w:r>
          </w:p>
          <w:p w14:paraId="3FED12DB">
            <w:pPr>
              <w:numPr>
                <w:numId w:val="0"/>
              </w:numPr>
              <w:ind w:left="360" w:leftChars="0"/>
              <w:jc w:val="both"/>
              <w:rPr>
                <w:rFonts w:hint="default"/>
                <w:sz w:val="22"/>
                <w:szCs w:val="22"/>
                <w:lang w:val="pl-PL"/>
              </w:rPr>
            </w:pPr>
          </w:p>
          <w:p w14:paraId="6A02B79C">
            <w:pPr>
              <w:rPr>
                <w:sz w:val="22"/>
                <w:szCs w:val="22"/>
              </w:rPr>
            </w:pPr>
          </w:p>
        </w:tc>
      </w:tr>
      <w:tr w14:paraId="23A63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6943"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450BED1">
            <w:pPr>
              <w:rPr>
                <w:b/>
                <w:sz w:val="22"/>
                <w:szCs w:val="22"/>
              </w:rPr>
            </w:pPr>
            <w:r>
              <w:rPr>
                <w:sz w:val="22"/>
                <w:szCs w:val="22"/>
              </w:rPr>
              <w:t xml:space="preserve">3. Informacja o tym, czy fundacja prowadziła działalność gospodarczą w okresie sprawozdawczym </w:t>
            </w:r>
            <w:r>
              <w:rPr>
                <w:i/>
                <w:sz w:val="22"/>
                <w:szCs w:val="22"/>
              </w:rPr>
              <w:t>(zaznaczyć odpowiednie pole, w przypadku zaznaczenia odpowiedzi TAK należy wypełnić</w:t>
            </w:r>
            <w:r>
              <w:rPr>
                <w:bCs/>
                <w:i/>
                <w:sz w:val="22"/>
                <w:szCs w:val="22"/>
              </w:rPr>
              <w:t xml:space="preserve"> </w:t>
            </w:r>
            <w:r>
              <w:rPr>
                <w:i/>
                <w:sz w:val="22"/>
                <w:szCs w:val="22"/>
              </w:rPr>
              <w:t>rubrykę 5 oraz część III rubrykę 3)</w:t>
            </w:r>
          </w:p>
        </w:tc>
        <w:tc>
          <w:tcPr>
            <w:tcW w:w="71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611DFF6">
            <w:pPr>
              <w:jc w:val="center"/>
              <w:rPr>
                <w:b/>
                <w:sz w:val="22"/>
                <w:szCs w:val="22"/>
              </w:rPr>
            </w:pPr>
            <w:r>
              <w:rPr>
                <w:b/>
                <w:sz w:val="22"/>
                <w:szCs w:val="22"/>
              </w:rPr>
              <w:t>NIE</w:t>
            </w:r>
          </w:p>
        </w:tc>
        <w:tc>
          <w:tcPr>
            <w:tcW w:w="1077" w:type="dxa"/>
            <w:gridSpan w:val="3"/>
            <w:tcBorders>
              <w:top w:val="single" w:color="auto" w:sz="4" w:space="0"/>
              <w:left w:val="single" w:color="auto" w:sz="4" w:space="0"/>
              <w:bottom w:val="single" w:color="auto" w:sz="4" w:space="0"/>
              <w:right w:val="single" w:color="auto" w:sz="4" w:space="0"/>
            </w:tcBorders>
            <w:vAlign w:val="center"/>
          </w:tcPr>
          <w:p w14:paraId="4A73DFC6">
            <w:pPr>
              <w:jc w:val="center"/>
              <w:rPr>
                <w:sz w:val="22"/>
                <w:szCs w:val="22"/>
              </w:rPr>
            </w:pPr>
            <w:r>
              <w:rPr>
                <w:sz w:val="22"/>
                <w:szCs w:val="22"/>
              </w:rPr>
              <w:t>X</w:t>
            </w:r>
          </w:p>
        </w:tc>
        <w:tc>
          <w:tcPr>
            <w:tcW w:w="758"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47CF1C6">
            <w:pPr>
              <w:jc w:val="center"/>
              <w:rPr>
                <w:b/>
                <w:sz w:val="22"/>
                <w:szCs w:val="22"/>
              </w:rPr>
            </w:pPr>
            <w:r>
              <w:rPr>
                <w:b/>
                <w:sz w:val="22"/>
                <w:szCs w:val="22"/>
              </w:rPr>
              <w:t>TAK</w:t>
            </w:r>
          </w:p>
        </w:tc>
        <w:tc>
          <w:tcPr>
            <w:tcW w:w="1280"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7467930C">
            <w:pPr>
              <w:jc w:val="center"/>
              <w:rPr>
                <w:b/>
                <w:sz w:val="22"/>
                <w:szCs w:val="22"/>
              </w:rPr>
            </w:pPr>
          </w:p>
        </w:tc>
      </w:tr>
      <w:tr w14:paraId="777E3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6A5B289">
            <w:pPr>
              <w:jc w:val="both"/>
              <w:rPr>
                <w:sz w:val="22"/>
                <w:szCs w:val="22"/>
              </w:rPr>
            </w:pPr>
            <w:r>
              <w:rPr>
                <w:sz w:val="22"/>
                <w:szCs w:val="22"/>
              </w:rPr>
              <w:t>4. Informacja o prowadzonej działalności gospodarczej według wpisu do rejestru przedsiębiorców KRS w okresie sprawozdawczym</w:t>
            </w:r>
            <w:r>
              <w:rPr>
                <w:i/>
                <w:sz w:val="22"/>
                <w:szCs w:val="22"/>
              </w:rPr>
              <w:t xml:space="preserve"> (należy podać kody PKD działalności gospodarczej wpisanej do rejestru przedsiębiorców KRS wraz z ich opisem słownym oraz kody i opis słowny faktycznie prowadzonej działalności gospodarczej)</w:t>
            </w:r>
          </w:p>
        </w:tc>
      </w:tr>
      <w:tr w14:paraId="5707F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7" w:hRule="atLeast"/>
        </w:trPr>
        <w:tc>
          <w:tcPr>
            <w:tcW w:w="10770" w:type="dxa"/>
            <w:gridSpan w:val="18"/>
            <w:tcBorders>
              <w:top w:val="single" w:color="auto" w:sz="4" w:space="0"/>
              <w:left w:val="single" w:color="auto" w:sz="4" w:space="0"/>
              <w:bottom w:val="single" w:color="auto" w:sz="4" w:space="0"/>
              <w:right w:val="single" w:color="auto" w:sz="4" w:space="0"/>
            </w:tcBorders>
          </w:tcPr>
          <w:p w14:paraId="649037E3">
            <w:pPr>
              <w:ind w:right="-110"/>
              <w:rPr>
                <w:sz w:val="22"/>
                <w:szCs w:val="22"/>
              </w:rPr>
            </w:pPr>
          </w:p>
        </w:tc>
      </w:tr>
      <w:tr w14:paraId="7B110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480C7D66">
            <w:pPr>
              <w:rPr>
                <w:sz w:val="22"/>
                <w:szCs w:val="22"/>
              </w:rPr>
            </w:pPr>
            <w:r>
              <w:rPr>
                <w:sz w:val="22"/>
                <w:szCs w:val="22"/>
              </w:rPr>
              <w:t>5. Czy zarząd lub rada fundacji w okresie sprawozdawczym podejmował uchwały (</w:t>
            </w:r>
            <w:r>
              <w:rPr>
                <w:i/>
                <w:iCs/>
                <w:sz w:val="22"/>
                <w:szCs w:val="22"/>
              </w:rPr>
              <w:t>jeśli tak, to należy dołączyć odpisy wszystkich  uchwał podjętych w okresie objętym sprawozdaniem)</w:t>
            </w:r>
          </w:p>
        </w:tc>
      </w:tr>
      <w:tr w14:paraId="79371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trPr>
        <w:tc>
          <w:tcPr>
            <w:tcW w:w="10770" w:type="dxa"/>
            <w:gridSpan w:val="18"/>
            <w:tcBorders>
              <w:top w:val="single" w:color="auto" w:sz="4" w:space="0"/>
              <w:left w:val="single" w:color="auto" w:sz="4" w:space="0"/>
              <w:bottom w:val="single" w:color="auto" w:sz="4" w:space="0"/>
              <w:right w:val="single" w:color="auto" w:sz="4" w:space="0"/>
            </w:tcBorders>
          </w:tcPr>
          <w:p w14:paraId="291DD517">
            <w:pPr>
              <w:rPr>
                <w:sz w:val="22"/>
                <w:szCs w:val="22"/>
              </w:rPr>
            </w:pPr>
            <w:r>
              <w:rPr>
                <w:sz w:val="22"/>
                <w:szCs w:val="22"/>
              </w:rPr>
              <w:t xml:space="preserve">Tak, podjęto uchwałę dot. zatwierdzenia sprawozdania finansowego Fundacji. </w:t>
            </w:r>
          </w:p>
        </w:tc>
      </w:tr>
      <w:tr w14:paraId="2A362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14EC2A24">
            <w:pPr>
              <w:rPr>
                <w:b/>
                <w:sz w:val="22"/>
                <w:szCs w:val="22"/>
              </w:rPr>
            </w:pPr>
            <w:r>
              <w:rPr>
                <w:b/>
                <w:sz w:val="22"/>
                <w:szCs w:val="22"/>
              </w:rPr>
              <w:t>III. Informacja o wysokości uzyskanych przychodów</w:t>
            </w:r>
          </w:p>
        </w:tc>
      </w:tr>
      <w:tr w14:paraId="46AAE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2" w:type="dxa"/>
            <w:gridSpan w:val="3"/>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4558D02">
            <w:pPr>
              <w:rPr>
                <w:sz w:val="22"/>
                <w:szCs w:val="22"/>
              </w:rPr>
            </w:pPr>
            <w:r>
              <w:rPr>
                <w:sz w:val="22"/>
                <w:szCs w:val="22"/>
              </w:rPr>
              <w:t>1. Łączna kwota uzyskanych przychodów (suma punktów a-c)</w:t>
            </w:r>
          </w:p>
        </w:tc>
        <w:tc>
          <w:tcPr>
            <w:tcW w:w="3401"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DA63C20">
            <w:pPr>
              <w:jc w:val="center"/>
              <w:rPr>
                <w:i/>
                <w:sz w:val="22"/>
                <w:szCs w:val="22"/>
              </w:rPr>
            </w:pPr>
            <w:r>
              <w:rPr>
                <w:sz w:val="22"/>
                <w:szCs w:val="22"/>
              </w:rPr>
              <w:t xml:space="preserve">Kwota </w:t>
            </w:r>
            <w:r>
              <w:rPr>
                <w:i/>
                <w:sz w:val="22"/>
                <w:szCs w:val="22"/>
              </w:rPr>
              <w:t>(w podziale na formy płatności)</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F01689D">
            <w:pPr>
              <w:jc w:val="center"/>
              <w:rPr>
                <w:sz w:val="22"/>
                <w:szCs w:val="22"/>
              </w:rPr>
            </w:pPr>
            <w:r>
              <w:rPr>
                <w:sz w:val="22"/>
                <w:szCs w:val="22"/>
              </w:rPr>
              <w:t xml:space="preserve">Inne formy przychodu </w:t>
            </w:r>
          </w:p>
        </w:tc>
      </w:tr>
      <w:tr w14:paraId="2F06E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7F81F4C8">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B7C379A">
            <w:pPr>
              <w:jc w:val="center"/>
              <w:rPr>
                <w:sz w:val="22"/>
                <w:szCs w:val="22"/>
              </w:rPr>
            </w:pPr>
            <w:r>
              <w:rPr>
                <w:sz w:val="22"/>
                <w:szCs w:val="22"/>
              </w:rPr>
              <w:t>Przelew</w:t>
            </w:r>
          </w:p>
          <w:p w14:paraId="6AA70637">
            <w:pPr>
              <w:jc w:val="center"/>
              <w:rPr>
                <w:i/>
                <w:iCs/>
                <w:sz w:val="22"/>
                <w:szCs w:val="22"/>
              </w:rPr>
            </w:pPr>
            <w:r>
              <w:rPr>
                <w:i/>
                <w:iCs/>
                <w:sz w:val="22"/>
                <w:szCs w:val="22"/>
              </w:rPr>
              <w:t>(dotyczy wszystkich rodzajów płatności bezgotówkowych)</w:t>
            </w:r>
          </w:p>
        </w:tc>
        <w:tc>
          <w:tcPr>
            <w:tcW w:w="1417"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ED84A94">
            <w:pPr>
              <w:jc w:val="center"/>
              <w:rPr>
                <w:sz w:val="22"/>
                <w:szCs w:val="22"/>
              </w:rPr>
            </w:pPr>
            <w:r>
              <w:rPr>
                <w:sz w:val="22"/>
                <w:szCs w:val="22"/>
              </w:rPr>
              <w:t>Gotówka</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9ABA55B">
            <w:pPr>
              <w:jc w:val="center"/>
              <w:rPr>
                <w:sz w:val="22"/>
                <w:szCs w:val="22"/>
              </w:rPr>
            </w:pPr>
            <w:r>
              <w:rPr>
                <w:sz w:val="22"/>
                <w:szCs w:val="22"/>
              </w:rPr>
              <w:t>Wartość innych form przychodu</w:t>
            </w:r>
          </w:p>
        </w:tc>
      </w:tr>
      <w:tr w14:paraId="6C0FF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3694A0DD">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tcPr>
          <w:p w14:paraId="450508C7">
            <w:pPr>
              <w:rPr>
                <w:sz w:val="22"/>
                <w:szCs w:val="22"/>
              </w:rPr>
            </w:pPr>
            <w:r>
              <w:rPr>
                <w:sz w:val="22"/>
                <w:szCs w:val="22"/>
              </w:rPr>
              <w:t>16 114,25</w:t>
            </w:r>
          </w:p>
        </w:tc>
        <w:tc>
          <w:tcPr>
            <w:tcW w:w="1417" w:type="dxa"/>
            <w:gridSpan w:val="2"/>
            <w:tcBorders>
              <w:top w:val="single" w:color="auto" w:sz="4" w:space="0"/>
              <w:left w:val="single" w:color="auto" w:sz="4" w:space="0"/>
              <w:bottom w:val="single" w:color="auto" w:sz="4" w:space="0"/>
              <w:right w:val="single" w:color="auto" w:sz="4" w:space="0"/>
            </w:tcBorders>
          </w:tcPr>
          <w:p w14:paraId="0C89659D">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1043FBB4">
            <w:pPr>
              <w:rPr>
                <w:sz w:val="22"/>
                <w:szCs w:val="22"/>
              </w:rPr>
            </w:pPr>
          </w:p>
        </w:tc>
      </w:tr>
      <w:tr w14:paraId="0E775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05A7F3D">
            <w:pPr>
              <w:rPr>
                <w:sz w:val="22"/>
                <w:szCs w:val="22"/>
              </w:rPr>
            </w:pPr>
            <w:r>
              <w:rPr>
                <w:sz w:val="22"/>
                <w:szCs w:val="22"/>
              </w:rPr>
              <w:t>a. Przychody z działalności statutowej</w:t>
            </w:r>
          </w:p>
        </w:tc>
        <w:tc>
          <w:tcPr>
            <w:tcW w:w="1984" w:type="dxa"/>
            <w:gridSpan w:val="4"/>
            <w:tcBorders>
              <w:top w:val="single" w:color="auto" w:sz="4" w:space="0"/>
              <w:left w:val="single" w:color="auto" w:sz="4" w:space="0"/>
              <w:bottom w:val="single" w:color="auto" w:sz="4" w:space="0"/>
              <w:right w:val="single" w:color="auto" w:sz="4" w:space="0"/>
            </w:tcBorders>
          </w:tcPr>
          <w:p w14:paraId="5E1735D8">
            <w:pPr>
              <w:rPr>
                <w:sz w:val="22"/>
                <w:szCs w:val="22"/>
              </w:rPr>
            </w:pPr>
            <w:r>
              <w:rPr>
                <w:sz w:val="22"/>
                <w:szCs w:val="22"/>
              </w:rPr>
              <w:t>16 114,25</w:t>
            </w:r>
          </w:p>
        </w:tc>
        <w:tc>
          <w:tcPr>
            <w:tcW w:w="1417" w:type="dxa"/>
            <w:gridSpan w:val="2"/>
            <w:tcBorders>
              <w:top w:val="single" w:color="auto" w:sz="4" w:space="0"/>
              <w:left w:val="single" w:color="auto" w:sz="4" w:space="0"/>
              <w:bottom w:val="single" w:color="auto" w:sz="4" w:space="0"/>
              <w:right w:val="single" w:color="auto" w:sz="4" w:space="0"/>
            </w:tcBorders>
          </w:tcPr>
          <w:p w14:paraId="1CCC1378">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53BC9D9">
            <w:pPr>
              <w:rPr>
                <w:sz w:val="22"/>
                <w:szCs w:val="22"/>
              </w:rPr>
            </w:pPr>
          </w:p>
        </w:tc>
      </w:tr>
      <w:tr w14:paraId="04A43277">
        <w:tblPrEx>
          <w:tblCellMar>
            <w:top w:w="0" w:type="dxa"/>
            <w:left w:w="108" w:type="dxa"/>
            <w:bottom w:w="0" w:type="dxa"/>
            <w:right w:w="108" w:type="dxa"/>
          </w:tblCellMar>
        </w:tblPrEx>
        <w:trPr>
          <w:trHeight w:val="407"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4AD3437">
            <w:pPr>
              <w:rPr>
                <w:sz w:val="22"/>
                <w:szCs w:val="22"/>
              </w:rPr>
            </w:pPr>
            <w:r>
              <w:rPr>
                <w:sz w:val="22"/>
                <w:szCs w:val="22"/>
              </w:rPr>
              <w:t>b. Przychody z działalności gospodarczej</w:t>
            </w:r>
          </w:p>
        </w:tc>
        <w:tc>
          <w:tcPr>
            <w:tcW w:w="1984" w:type="dxa"/>
            <w:gridSpan w:val="4"/>
            <w:tcBorders>
              <w:top w:val="single" w:color="auto" w:sz="4" w:space="0"/>
              <w:left w:val="single" w:color="auto" w:sz="4" w:space="0"/>
              <w:bottom w:val="single" w:color="auto" w:sz="4" w:space="0"/>
              <w:right w:val="single" w:color="auto" w:sz="4" w:space="0"/>
            </w:tcBorders>
          </w:tcPr>
          <w:p w14:paraId="428F29A5">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3CFCB114">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5B045B11">
            <w:pPr>
              <w:rPr>
                <w:sz w:val="22"/>
                <w:szCs w:val="22"/>
              </w:rPr>
            </w:pPr>
          </w:p>
        </w:tc>
      </w:tr>
      <w:tr w14:paraId="265FE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927B40E">
            <w:pPr>
              <w:rPr>
                <w:sz w:val="22"/>
                <w:szCs w:val="22"/>
              </w:rPr>
            </w:pPr>
            <w:r>
              <w:rPr>
                <w:sz w:val="22"/>
                <w:szCs w:val="22"/>
              </w:rPr>
              <w:t xml:space="preserve">c. Pozostałe przychody </w:t>
            </w:r>
          </w:p>
        </w:tc>
        <w:tc>
          <w:tcPr>
            <w:tcW w:w="1984" w:type="dxa"/>
            <w:gridSpan w:val="4"/>
            <w:tcBorders>
              <w:top w:val="single" w:color="auto" w:sz="4" w:space="0"/>
              <w:left w:val="single" w:color="auto" w:sz="4" w:space="0"/>
              <w:bottom w:val="single" w:color="auto" w:sz="4" w:space="0"/>
              <w:right w:val="single" w:color="auto" w:sz="4" w:space="0"/>
            </w:tcBorders>
          </w:tcPr>
          <w:p w14:paraId="05E70339">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24939195">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19B5D8FA">
            <w:pPr>
              <w:rPr>
                <w:sz w:val="22"/>
                <w:szCs w:val="22"/>
              </w:rPr>
            </w:pPr>
          </w:p>
        </w:tc>
      </w:tr>
      <w:tr w14:paraId="14413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E3635B2">
            <w:pPr>
              <w:rPr>
                <w:sz w:val="22"/>
                <w:szCs w:val="22"/>
              </w:rPr>
            </w:pPr>
            <w:r>
              <w:rPr>
                <w:sz w:val="22"/>
                <w:szCs w:val="22"/>
              </w:rPr>
              <w:t>2. Informacja o źródłach przychodów</w:t>
            </w:r>
          </w:p>
        </w:tc>
        <w:tc>
          <w:tcPr>
            <w:tcW w:w="1984"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4623FD2">
            <w:pPr>
              <w:rPr>
                <w:sz w:val="22"/>
                <w:szCs w:val="22"/>
              </w:rPr>
            </w:pPr>
          </w:p>
        </w:tc>
        <w:tc>
          <w:tcPr>
            <w:tcW w:w="1417"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A6023CB">
            <w:pPr>
              <w:rPr>
                <w:sz w:val="22"/>
                <w:szCs w:val="22"/>
              </w:rPr>
            </w:pP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ACD58D8">
            <w:pPr>
              <w:rPr>
                <w:sz w:val="22"/>
                <w:szCs w:val="22"/>
              </w:rPr>
            </w:pPr>
          </w:p>
        </w:tc>
      </w:tr>
      <w:tr w14:paraId="62306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AC5096F">
            <w:pPr>
              <w:rPr>
                <w:sz w:val="22"/>
                <w:szCs w:val="22"/>
              </w:rPr>
            </w:pPr>
            <w:r>
              <w:rPr>
                <w:sz w:val="22"/>
                <w:szCs w:val="22"/>
              </w:rPr>
              <w:t>a. Przychody z działalności odpłatnej w ramach celów statutowych</w:t>
            </w:r>
          </w:p>
        </w:tc>
        <w:tc>
          <w:tcPr>
            <w:tcW w:w="1984" w:type="dxa"/>
            <w:gridSpan w:val="4"/>
            <w:tcBorders>
              <w:top w:val="single" w:color="auto" w:sz="4" w:space="0"/>
              <w:left w:val="single" w:color="auto" w:sz="4" w:space="0"/>
              <w:bottom w:val="single" w:color="auto" w:sz="4" w:space="0"/>
              <w:right w:val="single" w:color="auto" w:sz="4" w:space="0"/>
            </w:tcBorders>
          </w:tcPr>
          <w:p w14:paraId="217EE886">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1C16F383">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67C687A0">
            <w:pPr>
              <w:rPr>
                <w:sz w:val="22"/>
                <w:szCs w:val="22"/>
              </w:rPr>
            </w:pPr>
          </w:p>
        </w:tc>
      </w:tr>
      <w:tr w14:paraId="111F0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DADF1BD">
            <w:pPr>
              <w:rPr>
                <w:sz w:val="22"/>
                <w:szCs w:val="22"/>
              </w:rPr>
            </w:pPr>
            <w:r>
              <w:rPr>
                <w:sz w:val="22"/>
                <w:szCs w:val="22"/>
              </w:rPr>
              <w:t>b. Ze źródeł publicznych ogółem, w tym:</w:t>
            </w:r>
          </w:p>
        </w:tc>
        <w:tc>
          <w:tcPr>
            <w:tcW w:w="1984" w:type="dxa"/>
            <w:gridSpan w:val="4"/>
            <w:tcBorders>
              <w:top w:val="single" w:color="auto" w:sz="4" w:space="0"/>
              <w:left w:val="single" w:color="auto" w:sz="4" w:space="0"/>
              <w:bottom w:val="single" w:color="auto" w:sz="4" w:space="0"/>
              <w:right w:val="single" w:color="auto" w:sz="4" w:space="0"/>
            </w:tcBorders>
          </w:tcPr>
          <w:p w14:paraId="2AB0C846">
            <w:pPr>
              <w:rPr>
                <w:sz w:val="22"/>
                <w:szCs w:val="22"/>
              </w:rPr>
            </w:pPr>
            <w:r>
              <w:rPr>
                <w:sz w:val="22"/>
                <w:szCs w:val="22"/>
              </w:rPr>
              <w:t>7 000</w:t>
            </w:r>
          </w:p>
        </w:tc>
        <w:tc>
          <w:tcPr>
            <w:tcW w:w="1417" w:type="dxa"/>
            <w:gridSpan w:val="2"/>
            <w:tcBorders>
              <w:top w:val="single" w:color="auto" w:sz="4" w:space="0"/>
              <w:left w:val="single" w:color="auto" w:sz="4" w:space="0"/>
              <w:bottom w:val="single" w:color="auto" w:sz="4" w:space="0"/>
              <w:right w:val="single" w:color="auto" w:sz="4" w:space="0"/>
            </w:tcBorders>
          </w:tcPr>
          <w:p w14:paraId="1D7F8EDA">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5F885373">
            <w:pPr>
              <w:rPr>
                <w:sz w:val="22"/>
                <w:szCs w:val="22"/>
              </w:rPr>
            </w:pPr>
          </w:p>
        </w:tc>
      </w:tr>
      <w:tr w14:paraId="1E4C6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04D4296">
            <w:pPr>
              <w:rPr>
                <w:sz w:val="22"/>
                <w:szCs w:val="22"/>
              </w:rPr>
            </w:pPr>
            <w:r>
              <w:rPr>
                <w:sz w:val="22"/>
                <w:szCs w:val="22"/>
              </w:rPr>
              <w:t>- ze środków budżetu państwa</w:t>
            </w:r>
          </w:p>
        </w:tc>
        <w:tc>
          <w:tcPr>
            <w:tcW w:w="1984" w:type="dxa"/>
            <w:gridSpan w:val="4"/>
            <w:tcBorders>
              <w:top w:val="single" w:color="auto" w:sz="4" w:space="0"/>
              <w:left w:val="single" w:color="auto" w:sz="4" w:space="0"/>
              <w:bottom w:val="single" w:color="auto" w:sz="4" w:space="0"/>
              <w:right w:val="single" w:color="auto" w:sz="4" w:space="0"/>
            </w:tcBorders>
          </w:tcPr>
          <w:p w14:paraId="2E16D6F4">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742B6934">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5A73385E">
            <w:pPr>
              <w:rPr>
                <w:sz w:val="22"/>
                <w:szCs w:val="22"/>
              </w:rPr>
            </w:pPr>
          </w:p>
        </w:tc>
      </w:tr>
      <w:tr w14:paraId="304EE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B7C94A3">
            <w:pPr>
              <w:rPr>
                <w:sz w:val="22"/>
                <w:szCs w:val="22"/>
              </w:rPr>
            </w:pPr>
            <w:r>
              <w:rPr>
                <w:sz w:val="22"/>
                <w:szCs w:val="22"/>
              </w:rPr>
              <w:t>- ze środków budżetu jednostek samorządu terytorialnego</w:t>
            </w:r>
          </w:p>
        </w:tc>
        <w:tc>
          <w:tcPr>
            <w:tcW w:w="1984" w:type="dxa"/>
            <w:gridSpan w:val="4"/>
            <w:tcBorders>
              <w:top w:val="single" w:color="auto" w:sz="4" w:space="0"/>
              <w:left w:val="single" w:color="auto" w:sz="4" w:space="0"/>
              <w:bottom w:val="single" w:color="auto" w:sz="4" w:space="0"/>
              <w:right w:val="single" w:color="auto" w:sz="4" w:space="0"/>
            </w:tcBorders>
          </w:tcPr>
          <w:p w14:paraId="024D28E1">
            <w:pPr>
              <w:rPr>
                <w:sz w:val="22"/>
                <w:szCs w:val="22"/>
              </w:rPr>
            </w:pPr>
            <w:r>
              <w:rPr>
                <w:sz w:val="22"/>
                <w:szCs w:val="22"/>
              </w:rPr>
              <w:t xml:space="preserve"> 7 000</w:t>
            </w:r>
          </w:p>
        </w:tc>
        <w:tc>
          <w:tcPr>
            <w:tcW w:w="1417" w:type="dxa"/>
            <w:gridSpan w:val="2"/>
            <w:tcBorders>
              <w:top w:val="single" w:color="auto" w:sz="4" w:space="0"/>
              <w:left w:val="single" w:color="auto" w:sz="4" w:space="0"/>
              <w:bottom w:val="single" w:color="auto" w:sz="4" w:space="0"/>
              <w:right w:val="single" w:color="auto" w:sz="4" w:space="0"/>
            </w:tcBorders>
          </w:tcPr>
          <w:p w14:paraId="51E1A3CA">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0F17D504">
            <w:pPr>
              <w:rPr>
                <w:sz w:val="22"/>
                <w:szCs w:val="22"/>
              </w:rPr>
            </w:pPr>
          </w:p>
        </w:tc>
      </w:tr>
      <w:tr w14:paraId="6E456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4A94C1F">
            <w:pPr>
              <w:rPr>
                <w:sz w:val="22"/>
                <w:szCs w:val="22"/>
              </w:rPr>
            </w:pPr>
            <w:r>
              <w:rPr>
                <w:sz w:val="22"/>
                <w:szCs w:val="22"/>
              </w:rPr>
              <w:t>c. Ze spadków, zapisów</w:t>
            </w:r>
          </w:p>
        </w:tc>
        <w:tc>
          <w:tcPr>
            <w:tcW w:w="1984" w:type="dxa"/>
            <w:gridSpan w:val="4"/>
            <w:tcBorders>
              <w:top w:val="single" w:color="auto" w:sz="4" w:space="0"/>
              <w:left w:val="single" w:color="auto" w:sz="4" w:space="0"/>
              <w:bottom w:val="single" w:color="auto" w:sz="4" w:space="0"/>
              <w:right w:val="single" w:color="auto" w:sz="4" w:space="0"/>
            </w:tcBorders>
          </w:tcPr>
          <w:p w14:paraId="0F427805">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1B68386C">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AE921A6">
            <w:pPr>
              <w:rPr>
                <w:sz w:val="22"/>
                <w:szCs w:val="22"/>
              </w:rPr>
            </w:pPr>
          </w:p>
        </w:tc>
      </w:tr>
      <w:tr w14:paraId="7B6BD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E63E6A5">
            <w:pPr>
              <w:rPr>
                <w:sz w:val="22"/>
                <w:szCs w:val="22"/>
              </w:rPr>
            </w:pPr>
            <w:r>
              <w:rPr>
                <w:sz w:val="22"/>
                <w:szCs w:val="22"/>
              </w:rPr>
              <w:t>d. Z darowizn</w:t>
            </w:r>
          </w:p>
        </w:tc>
        <w:tc>
          <w:tcPr>
            <w:tcW w:w="1984" w:type="dxa"/>
            <w:gridSpan w:val="4"/>
            <w:tcBorders>
              <w:top w:val="single" w:color="auto" w:sz="4" w:space="0"/>
              <w:left w:val="single" w:color="auto" w:sz="4" w:space="0"/>
              <w:bottom w:val="single" w:color="auto" w:sz="4" w:space="0"/>
              <w:right w:val="single" w:color="auto" w:sz="4" w:space="0"/>
            </w:tcBorders>
          </w:tcPr>
          <w:p w14:paraId="5DA78E4E">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632CD8AC">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41F2CDA3">
            <w:pPr>
              <w:rPr>
                <w:sz w:val="22"/>
                <w:szCs w:val="22"/>
              </w:rPr>
            </w:pPr>
          </w:p>
        </w:tc>
      </w:tr>
      <w:tr w14:paraId="5F5E2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6A1BADF">
            <w:pPr>
              <w:rPr>
                <w:sz w:val="22"/>
                <w:szCs w:val="22"/>
              </w:rPr>
            </w:pPr>
            <w:r>
              <w:rPr>
                <w:sz w:val="22"/>
                <w:szCs w:val="22"/>
              </w:rPr>
              <w:t>e. Z innych źródeł (wskazać jakich)</w:t>
            </w:r>
          </w:p>
        </w:tc>
        <w:tc>
          <w:tcPr>
            <w:tcW w:w="1984" w:type="dxa"/>
            <w:gridSpan w:val="4"/>
            <w:tcBorders>
              <w:top w:val="single" w:color="auto" w:sz="4" w:space="0"/>
              <w:left w:val="single" w:color="auto" w:sz="4" w:space="0"/>
              <w:bottom w:val="single" w:color="auto" w:sz="4" w:space="0"/>
              <w:right w:val="single" w:color="auto" w:sz="4" w:space="0"/>
            </w:tcBorders>
          </w:tcPr>
          <w:p w14:paraId="1E71BC2E">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726F9475">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231B2D3">
            <w:pPr>
              <w:rPr>
                <w:sz w:val="22"/>
                <w:szCs w:val="22"/>
              </w:rPr>
            </w:pPr>
          </w:p>
        </w:tc>
      </w:tr>
      <w:tr w14:paraId="55E6D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4719698">
            <w:pPr>
              <w:rPr>
                <w:sz w:val="22"/>
                <w:szCs w:val="22"/>
              </w:rPr>
            </w:pPr>
            <w:r>
              <w:rPr>
                <w:sz w:val="22"/>
                <w:szCs w:val="22"/>
              </w:rPr>
              <w:t>3. Jeżeli prowadzono działalność gospodarczą</w:t>
            </w:r>
          </w:p>
        </w:tc>
      </w:tr>
      <w:tr w14:paraId="15090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5526" w:type="dxa"/>
            <w:gridSpan w:val="7"/>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CB12573">
            <w:pPr>
              <w:pStyle w:val="21"/>
              <w:ind w:left="0"/>
              <w:rPr>
                <w:sz w:val="22"/>
                <w:szCs w:val="22"/>
              </w:rPr>
            </w:pPr>
            <w:r>
              <w:rPr>
                <w:sz w:val="22"/>
                <w:szCs w:val="22"/>
              </w:rPr>
              <w:t xml:space="preserve">a. Dochód z prowadzonej działalności gospodarczej </w:t>
            </w:r>
            <w:r>
              <w:rPr>
                <w:i/>
                <w:sz w:val="22"/>
                <w:szCs w:val="22"/>
              </w:rPr>
              <w:t>(tj. przychody z działalności gospodarczej minus koszty działalności gospodarczej)</w:t>
            </w:r>
          </w:p>
        </w:tc>
        <w:tc>
          <w:tcPr>
            <w:tcW w:w="5244" w:type="dxa"/>
            <w:gridSpan w:val="11"/>
            <w:tcBorders>
              <w:top w:val="single" w:color="auto" w:sz="4" w:space="0"/>
              <w:left w:val="single" w:color="auto" w:sz="4" w:space="0"/>
              <w:bottom w:val="single" w:color="auto" w:sz="4" w:space="0"/>
              <w:right w:val="single" w:color="auto" w:sz="4" w:space="0"/>
            </w:tcBorders>
          </w:tcPr>
          <w:p w14:paraId="58697A19">
            <w:pPr>
              <w:rPr>
                <w:sz w:val="22"/>
                <w:szCs w:val="22"/>
              </w:rPr>
            </w:pPr>
          </w:p>
        </w:tc>
      </w:tr>
      <w:tr w14:paraId="259DE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trPr>
        <w:tc>
          <w:tcPr>
            <w:tcW w:w="5526" w:type="dxa"/>
            <w:gridSpan w:val="7"/>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40778B1">
            <w:pPr>
              <w:rPr>
                <w:sz w:val="22"/>
                <w:szCs w:val="22"/>
              </w:rPr>
            </w:pPr>
            <w:r>
              <w:rPr>
                <w:sz w:val="22"/>
                <w:szCs w:val="22"/>
              </w:rPr>
              <w:t>b. Procentowy stosunek przychodu osiągniętego z działalności gospodarczej do przychodu osiągniętego z pozostałych źródeł</w:t>
            </w:r>
          </w:p>
        </w:tc>
        <w:tc>
          <w:tcPr>
            <w:tcW w:w="5244" w:type="dxa"/>
            <w:gridSpan w:val="11"/>
            <w:tcBorders>
              <w:top w:val="single" w:color="auto" w:sz="4" w:space="0"/>
              <w:left w:val="single" w:color="auto" w:sz="4" w:space="0"/>
              <w:bottom w:val="single" w:color="auto" w:sz="4" w:space="0"/>
              <w:right w:val="single" w:color="auto" w:sz="4" w:space="0"/>
            </w:tcBorders>
          </w:tcPr>
          <w:p w14:paraId="114988DD">
            <w:pPr>
              <w:rPr>
                <w:sz w:val="22"/>
                <w:szCs w:val="22"/>
              </w:rPr>
            </w:pPr>
          </w:p>
        </w:tc>
      </w:tr>
      <w:tr w14:paraId="759E2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2C396D3C">
            <w:pPr>
              <w:rPr>
                <w:b/>
                <w:sz w:val="22"/>
                <w:szCs w:val="22"/>
              </w:rPr>
            </w:pPr>
            <w:r>
              <w:rPr>
                <w:b/>
                <w:sz w:val="22"/>
                <w:szCs w:val="22"/>
              </w:rPr>
              <w:t>IV. Informacja o poniesionych kosztach w okresie sprawozdawczym</w:t>
            </w:r>
          </w:p>
        </w:tc>
      </w:tr>
      <w:tr w14:paraId="07CD1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2" w:type="dxa"/>
            <w:gridSpan w:val="3"/>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59B2223">
            <w:pPr>
              <w:rPr>
                <w:sz w:val="22"/>
                <w:szCs w:val="22"/>
              </w:rPr>
            </w:pPr>
            <w:r>
              <w:rPr>
                <w:sz w:val="22"/>
                <w:szCs w:val="22"/>
              </w:rPr>
              <w:t>Koszty fundacji ogółem</w:t>
            </w:r>
          </w:p>
        </w:tc>
        <w:tc>
          <w:tcPr>
            <w:tcW w:w="3401"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4787FB4">
            <w:pPr>
              <w:jc w:val="center"/>
              <w:rPr>
                <w:sz w:val="22"/>
                <w:szCs w:val="22"/>
              </w:rPr>
            </w:pPr>
            <w:r>
              <w:rPr>
                <w:sz w:val="22"/>
                <w:szCs w:val="22"/>
              </w:rPr>
              <w:t xml:space="preserve">Kwota </w:t>
            </w:r>
            <w:r>
              <w:rPr>
                <w:i/>
                <w:sz w:val="22"/>
                <w:szCs w:val="22"/>
              </w:rPr>
              <w:t>(w podziale na formy płatności)</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A3992DF">
            <w:pPr>
              <w:jc w:val="center"/>
              <w:rPr>
                <w:sz w:val="22"/>
                <w:szCs w:val="22"/>
              </w:rPr>
            </w:pPr>
            <w:r>
              <w:rPr>
                <w:sz w:val="22"/>
                <w:szCs w:val="22"/>
              </w:rPr>
              <w:t>Inne formy kosztów</w:t>
            </w:r>
          </w:p>
        </w:tc>
      </w:tr>
      <w:tr w14:paraId="28A19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35787647">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EF0DDC0">
            <w:pPr>
              <w:jc w:val="center"/>
              <w:rPr>
                <w:sz w:val="22"/>
                <w:szCs w:val="22"/>
              </w:rPr>
            </w:pPr>
            <w:r>
              <w:rPr>
                <w:sz w:val="22"/>
                <w:szCs w:val="22"/>
              </w:rPr>
              <w:t>Przelew</w:t>
            </w:r>
          </w:p>
          <w:p w14:paraId="365FD4FF">
            <w:pPr>
              <w:jc w:val="center"/>
              <w:rPr>
                <w:sz w:val="22"/>
                <w:szCs w:val="22"/>
              </w:rPr>
            </w:pPr>
            <w:r>
              <w:rPr>
                <w:i/>
                <w:iCs/>
                <w:sz w:val="22"/>
                <w:szCs w:val="22"/>
              </w:rPr>
              <w:t>(dotyczy wszystkich rodzajów płatności bezgotówkowych)</w:t>
            </w:r>
          </w:p>
        </w:tc>
        <w:tc>
          <w:tcPr>
            <w:tcW w:w="1417"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B700FDE">
            <w:pPr>
              <w:jc w:val="center"/>
              <w:rPr>
                <w:sz w:val="22"/>
                <w:szCs w:val="22"/>
              </w:rPr>
            </w:pPr>
            <w:r>
              <w:rPr>
                <w:sz w:val="22"/>
                <w:szCs w:val="22"/>
              </w:rPr>
              <w:t>Gotówka</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41B2680">
            <w:pPr>
              <w:jc w:val="center"/>
              <w:rPr>
                <w:sz w:val="22"/>
                <w:szCs w:val="22"/>
              </w:rPr>
            </w:pPr>
            <w:r>
              <w:rPr>
                <w:sz w:val="22"/>
                <w:szCs w:val="22"/>
              </w:rPr>
              <w:t>Wartość poniesionych kosztów</w:t>
            </w:r>
          </w:p>
        </w:tc>
      </w:tr>
      <w:tr w14:paraId="524AF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7FBC06C3">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tcPr>
          <w:p w14:paraId="12063C55">
            <w:pPr>
              <w:rPr>
                <w:sz w:val="22"/>
                <w:szCs w:val="22"/>
              </w:rPr>
            </w:pPr>
          </w:p>
        </w:tc>
        <w:tc>
          <w:tcPr>
            <w:tcW w:w="1417" w:type="dxa"/>
            <w:gridSpan w:val="2"/>
            <w:tcBorders>
              <w:top w:val="single" w:color="auto" w:sz="4" w:space="0"/>
              <w:left w:val="single" w:color="auto" w:sz="4" w:space="0"/>
              <w:bottom w:val="single" w:color="auto" w:sz="4" w:space="0"/>
              <w:right w:val="single" w:color="auto" w:sz="4" w:space="0"/>
            </w:tcBorders>
          </w:tcPr>
          <w:p w14:paraId="0ECAD7A2">
            <w:pPr>
              <w:rPr>
                <w:sz w:val="22"/>
                <w:szCs w:val="22"/>
              </w:rPr>
            </w:pPr>
          </w:p>
        </w:tc>
        <w:tc>
          <w:tcPr>
            <w:tcW w:w="3827" w:type="dxa"/>
            <w:gridSpan w:val="9"/>
            <w:tcBorders>
              <w:top w:val="single" w:color="auto" w:sz="4" w:space="0"/>
              <w:left w:val="single" w:color="auto" w:sz="4" w:space="0"/>
              <w:bottom w:val="single" w:color="auto" w:sz="4" w:space="0"/>
              <w:right w:val="single" w:color="auto" w:sz="4" w:space="0"/>
            </w:tcBorders>
          </w:tcPr>
          <w:p w14:paraId="36156E63">
            <w:pPr>
              <w:rPr>
                <w:sz w:val="22"/>
                <w:szCs w:val="22"/>
              </w:rPr>
            </w:pPr>
          </w:p>
        </w:tc>
      </w:tr>
      <w:tr w14:paraId="09C54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5353379">
            <w:pPr>
              <w:rPr>
                <w:sz w:val="22"/>
                <w:szCs w:val="22"/>
              </w:rPr>
            </w:pPr>
            <w:r>
              <w:rPr>
                <w:sz w:val="22"/>
                <w:szCs w:val="22"/>
              </w:rPr>
              <w:t>1. Koszty realizacji celów statutowych</w:t>
            </w:r>
          </w:p>
        </w:tc>
        <w:tc>
          <w:tcPr>
            <w:tcW w:w="1984" w:type="dxa"/>
            <w:gridSpan w:val="4"/>
            <w:tcBorders>
              <w:top w:val="single" w:color="auto" w:sz="4" w:space="0"/>
              <w:left w:val="single" w:color="auto" w:sz="4" w:space="0"/>
              <w:bottom w:val="single" w:color="auto" w:sz="4" w:space="0"/>
              <w:right w:val="single" w:color="auto" w:sz="4" w:space="0"/>
            </w:tcBorders>
          </w:tcPr>
          <w:p w14:paraId="28CC50BF">
            <w:pPr>
              <w:rPr>
                <w:sz w:val="22"/>
                <w:szCs w:val="22"/>
              </w:rPr>
            </w:pPr>
            <w:r>
              <w:rPr>
                <w:rStyle w:val="15"/>
                <w:sz w:val="22"/>
                <w:szCs w:val="22"/>
              </w:rPr>
              <w:t>16 114,25</w:t>
            </w:r>
          </w:p>
        </w:tc>
        <w:tc>
          <w:tcPr>
            <w:tcW w:w="1417" w:type="dxa"/>
            <w:gridSpan w:val="2"/>
            <w:tcBorders>
              <w:top w:val="single" w:color="auto" w:sz="4" w:space="0"/>
              <w:left w:val="single" w:color="auto" w:sz="4" w:space="0"/>
              <w:bottom w:val="single" w:color="auto" w:sz="4" w:space="0"/>
              <w:right w:val="single" w:color="auto" w:sz="4" w:space="0"/>
            </w:tcBorders>
          </w:tcPr>
          <w:p w14:paraId="5CC70F3D">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5735288">
            <w:pPr>
              <w:rPr>
                <w:sz w:val="22"/>
                <w:szCs w:val="22"/>
              </w:rPr>
            </w:pPr>
          </w:p>
        </w:tc>
      </w:tr>
      <w:tr w14:paraId="6DEC5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AF0451F">
            <w:pPr>
              <w:rPr>
                <w:sz w:val="22"/>
                <w:szCs w:val="22"/>
              </w:rPr>
            </w:pPr>
            <w:r>
              <w:rPr>
                <w:sz w:val="22"/>
                <w:szCs w:val="22"/>
              </w:rPr>
              <w:t xml:space="preserve">2. Koszty administracyjne </w:t>
            </w:r>
            <w:r>
              <w:rPr>
                <w:i/>
                <w:sz w:val="22"/>
                <w:szCs w:val="22"/>
              </w:rPr>
              <w:t>(czynsze, opłaty pocztowe, telefoniczne itp.)</w:t>
            </w:r>
          </w:p>
        </w:tc>
        <w:tc>
          <w:tcPr>
            <w:tcW w:w="1984" w:type="dxa"/>
            <w:gridSpan w:val="4"/>
            <w:tcBorders>
              <w:top w:val="single" w:color="auto" w:sz="4" w:space="0"/>
              <w:left w:val="single" w:color="auto" w:sz="4" w:space="0"/>
              <w:bottom w:val="single" w:color="auto" w:sz="4" w:space="0"/>
              <w:right w:val="single" w:color="auto" w:sz="4" w:space="0"/>
            </w:tcBorders>
          </w:tcPr>
          <w:p w14:paraId="2BE22C4F">
            <w:pPr>
              <w:rPr>
                <w:sz w:val="22"/>
                <w:szCs w:val="22"/>
              </w:rPr>
            </w:pPr>
            <w:r>
              <w:rPr>
                <w:sz w:val="22"/>
                <w:szCs w:val="22"/>
              </w:rPr>
              <w:t>58,00</w:t>
            </w:r>
          </w:p>
        </w:tc>
        <w:tc>
          <w:tcPr>
            <w:tcW w:w="1417" w:type="dxa"/>
            <w:gridSpan w:val="2"/>
            <w:tcBorders>
              <w:top w:val="single" w:color="auto" w:sz="4" w:space="0"/>
              <w:left w:val="single" w:color="auto" w:sz="4" w:space="0"/>
              <w:bottom w:val="single" w:color="auto" w:sz="4" w:space="0"/>
              <w:right w:val="single" w:color="auto" w:sz="4" w:space="0"/>
            </w:tcBorders>
          </w:tcPr>
          <w:p w14:paraId="3D8F9FC8">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AD4F289">
            <w:pPr>
              <w:rPr>
                <w:sz w:val="22"/>
                <w:szCs w:val="22"/>
              </w:rPr>
            </w:pPr>
          </w:p>
        </w:tc>
      </w:tr>
      <w:tr w14:paraId="0097F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365E604">
            <w:pPr>
              <w:rPr>
                <w:sz w:val="22"/>
                <w:szCs w:val="22"/>
              </w:rPr>
            </w:pPr>
            <w:r>
              <w:rPr>
                <w:sz w:val="22"/>
                <w:szCs w:val="22"/>
              </w:rPr>
              <w:t>3. Koszty działalności gospodarczej</w:t>
            </w:r>
          </w:p>
        </w:tc>
        <w:tc>
          <w:tcPr>
            <w:tcW w:w="1984" w:type="dxa"/>
            <w:gridSpan w:val="4"/>
            <w:tcBorders>
              <w:top w:val="single" w:color="auto" w:sz="4" w:space="0"/>
              <w:left w:val="single" w:color="auto" w:sz="4" w:space="0"/>
              <w:bottom w:val="single" w:color="auto" w:sz="4" w:space="0"/>
              <w:right w:val="single" w:color="auto" w:sz="4" w:space="0"/>
            </w:tcBorders>
          </w:tcPr>
          <w:p w14:paraId="3C77F355">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4BF77EA4">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B111182">
            <w:pPr>
              <w:rPr>
                <w:sz w:val="22"/>
                <w:szCs w:val="22"/>
              </w:rPr>
            </w:pPr>
          </w:p>
        </w:tc>
      </w:tr>
      <w:tr w14:paraId="1D1D6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0DBFDEF">
            <w:pPr>
              <w:rPr>
                <w:sz w:val="22"/>
                <w:szCs w:val="22"/>
              </w:rPr>
            </w:pPr>
            <w:r>
              <w:rPr>
                <w:sz w:val="22"/>
                <w:szCs w:val="22"/>
              </w:rPr>
              <w:t xml:space="preserve">4. Pozostałe koszty </w:t>
            </w:r>
          </w:p>
        </w:tc>
        <w:tc>
          <w:tcPr>
            <w:tcW w:w="1984" w:type="dxa"/>
            <w:gridSpan w:val="4"/>
            <w:tcBorders>
              <w:top w:val="single" w:color="auto" w:sz="4" w:space="0"/>
              <w:left w:val="single" w:color="auto" w:sz="4" w:space="0"/>
              <w:bottom w:val="single" w:color="auto" w:sz="4" w:space="0"/>
              <w:right w:val="single" w:color="auto" w:sz="4" w:space="0"/>
            </w:tcBorders>
          </w:tcPr>
          <w:p w14:paraId="1A8572AC">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16267BEC">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51FBAD6">
            <w:pPr>
              <w:rPr>
                <w:sz w:val="22"/>
                <w:szCs w:val="22"/>
              </w:rPr>
            </w:pPr>
          </w:p>
        </w:tc>
      </w:tr>
      <w:tr w14:paraId="6E64B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405E83C5">
            <w:pPr>
              <w:rPr>
                <w:b/>
                <w:sz w:val="22"/>
                <w:szCs w:val="22"/>
              </w:rPr>
            </w:pPr>
            <w:r>
              <w:rPr>
                <w:b/>
                <w:sz w:val="22"/>
                <w:szCs w:val="22"/>
              </w:rPr>
              <w:t>V. Informacja o zatrudnieniu i wynagrodzeniu</w:t>
            </w:r>
          </w:p>
        </w:tc>
      </w:tr>
      <w:tr w14:paraId="76F9D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93A834C">
            <w:pPr>
              <w:rPr>
                <w:sz w:val="22"/>
                <w:szCs w:val="22"/>
              </w:rPr>
            </w:pPr>
            <w:r>
              <w:rPr>
                <w:sz w:val="22"/>
                <w:szCs w:val="22"/>
              </w:rPr>
              <w:t xml:space="preserve">1. Liczba osób zatrudnionych w fundacji na podstawie stosunku pracy </w:t>
            </w:r>
            <w:r>
              <w:rPr>
                <w:i/>
                <w:sz w:val="22"/>
                <w:szCs w:val="22"/>
              </w:rPr>
              <w:t>(wg zajmowanego stanowiska)</w:t>
            </w:r>
          </w:p>
        </w:tc>
        <w:tc>
          <w:tcPr>
            <w:tcW w:w="7228" w:type="dxa"/>
            <w:gridSpan w:val="15"/>
            <w:tcBorders>
              <w:top w:val="single" w:color="auto" w:sz="4" w:space="0"/>
              <w:left w:val="single" w:color="auto" w:sz="4" w:space="0"/>
              <w:bottom w:val="single" w:color="auto" w:sz="4" w:space="0"/>
              <w:right w:val="single" w:color="auto" w:sz="4" w:space="0"/>
            </w:tcBorders>
          </w:tcPr>
          <w:p w14:paraId="3040167C">
            <w:pPr>
              <w:rPr>
                <w:sz w:val="22"/>
                <w:szCs w:val="22"/>
              </w:rPr>
            </w:pPr>
            <w:r>
              <w:rPr>
                <w:sz w:val="22"/>
                <w:szCs w:val="22"/>
              </w:rPr>
              <w:t>0</w:t>
            </w:r>
          </w:p>
        </w:tc>
      </w:tr>
      <w:tr w14:paraId="2230F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98A2BE8">
            <w:pPr>
              <w:rPr>
                <w:sz w:val="22"/>
                <w:szCs w:val="22"/>
              </w:rPr>
            </w:pPr>
            <w:r>
              <w:rPr>
                <w:sz w:val="22"/>
                <w:szCs w:val="22"/>
              </w:rPr>
              <w:t>2. Liczba osób zatrudnionych wyłącznie w ramach działalności gospodarczej</w:t>
            </w:r>
          </w:p>
        </w:tc>
        <w:tc>
          <w:tcPr>
            <w:tcW w:w="7228" w:type="dxa"/>
            <w:gridSpan w:val="15"/>
            <w:tcBorders>
              <w:top w:val="single" w:color="auto" w:sz="4" w:space="0"/>
              <w:left w:val="single" w:color="auto" w:sz="4" w:space="0"/>
              <w:bottom w:val="single" w:color="auto" w:sz="4" w:space="0"/>
              <w:right w:val="single" w:color="auto" w:sz="4" w:space="0"/>
            </w:tcBorders>
          </w:tcPr>
          <w:p w14:paraId="0366C4DF">
            <w:pPr>
              <w:rPr>
                <w:sz w:val="22"/>
                <w:szCs w:val="22"/>
              </w:rPr>
            </w:pPr>
            <w:r>
              <w:rPr>
                <w:sz w:val="22"/>
                <w:szCs w:val="22"/>
              </w:rPr>
              <w:t>0</w:t>
            </w:r>
          </w:p>
        </w:tc>
      </w:tr>
      <w:tr w14:paraId="43CF6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30DA5E7">
            <w:pPr>
              <w:rPr>
                <w:sz w:val="22"/>
                <w:szCs w:val="22"/>
              </w:rPr>
            </w:pPr>
            <w:r>
              <w:rPr>
                <w:sz w:val="22"/>
                <w:szCs w:val="22"/>
              </w:rPr>
              <w:t xml:space="preserve">3. Łączna kwota wynagrodzeń </w:t>
            </w:r>
            <w:r>
              <w:rPr>
                <w:i/>
                <w:sz w:val="22"/>
                <w:szCs w:val="22"/>
              </w:rPr>
              <w:t>(brutto)</w:t>
            </w:r>
            <w:r>
              <w:rPr>
                <w:sz w:val="22"/>
                <w:szCs w:val="22"/>
              </w:rPr>
              <w:t xml:space="preserve"> wypłaconych przez fundację w okresie sprawozdawczym (wraz z pochodnymi od wynagrodzeń)</w:t>
            </w:r>
          </w:p>
        </w:tc>
        <w:tc>
          <w:tcPr>
            <w:tcW w:w="7228" w:type="dxa"/>
            <w:gridSpan w:val="15"/>
            <w:tcBorders>
              <w:top w:val="single" w:color="auto" w:sz="4" w:space="0"/>
              <w:left w:val="single" w:color="auto" w:sz="4" w:space="0"/>
              <w:bottom w:val="single" w:color="auto" w:sz="4" w:space="0"/>
              <w:right w:val="single" w:color="auto" w:sz="4" w:space="0"/>
            </w:tcBorders>
            <w:vAlign w:val="center"/>
          </w:tcPr>
          <w:p w14:paraId="713BE9E7">
            <w:pPr>
              <w:rPr>
                <w:sz w:val="22"/>
                <w:szCs w:val="22"/>
              </w:rPr>
            </w:pPr>
            <w:r>
              <w:rPr>
                <w:sz w:val="22"/>
                <w:szCs w:val="22"/>
              </w:rPr>
              <w:t>0</w:t>
            </w:r>
          </w:p>
        </w:tc>
      </w:tr>
      <w:tr w14:paraId="3245D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D68998D">
            <w:pPr>
              <w:rPr>
                <w:i/>
                <w:sz w:val="22"/>
                <w:szCs w:val="22"/>
              </w:rPr>
            </w:pPr>
            <w:r>
              <w:rPr>
                <w:sz w:val="22"/>
                <w:szCs w:val="22"/>
              </w:rPr>
              <w:t xml:space="preserve">a. Z tytułu umów o pracę </w:t>
            </w:r>
            <w:r>
              <w:rPr>
                <w:i/>
                <w:sz w:val="22"/>
                <w:szCs w:val="22"/>
              </w:rPr>
              <w:t>(z podziałem na wynagrodzenia, nagrody, premie i inne świadczenia, z wyodrębnieniem całości tych wynagrodzeń osób zatrudnionych wyłącznie w działalności gospodarczej)</w:t>
            </w:r>
          </w:p>
        </w:tc>
        <w:tc>
          <w:tcPr>
            <w:tcW w:w="7228" w:type="dxa"/>
            <w:gridSpan w:val="15"/>
            <w:tcBorders>
              <w:top w:val="single" w:color="auto" w:sz="4" w:space="0"/>
              <w:left w:val="single" w:color="auto" w:sz="4" w:space="0"/>
              <w:bottom w:val="single" w:color="auto" w:sz="4" w:space="0"/>
              <w:right w:val="single" w:color="auto" w:sz="4" w:space="0"/>
            </w:tcBorders>
            <w:vAlign w:val="center"/>
          </w:tcPr>
          <w:p w14:paraId="4A8C0374">
            <w:pPr>
              <w:rPr>
                <w:sz w:val="22"/>
                <w:szCs w:val="22"/>
              </w:rPr>
            </w:pPr>
            <w:r>
              <w:rPr>
                <w:sz w:val="22"/>
                <w:szCs w:val="22"/>
              </w:rPr>
              <w:t>0</w:t>
            </w:r>
          </w:p>
        </w:tc>
      </w:tr>
      <w:tr w14:paraId="372ED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4BBD529">
            <w:pPr>
              <w:rPr>
                <w:sz w:val="22"/>
                <w:szCs w:val="22"/>
              </w:rPr>
            </w:pPr>
            <w:r>
              <w:rPr>
                <w:sz w:val="22"/>
                <w:szCs w:val="22"/>
              </w:rPr>
              <w:t>b. Z tytułu umów cywilnoprawnych</w:t>
            </w:r>
          </w:p>
        </w:tc>
        <w:tc>
          <w:tcPr>
            <w:tcW w:w="7228" w:type="dxa"/>
            <w:gridSpan w:val="15"/>
            <w:tcBorders>
              <w:top w:val="single" w:color="auto" w:sz="4" w:space="0"/>
              <w:left w:val="single" w:color="auto" w:sz="4" w:space="0"/>
              <w:bottom w:val="single" w:color="auto" w:sz="4" w:space="0"/>
              <w:right w:val="single" w:color="auto" w:sz="4" w:space="0"/>
            </w:tcBorders>
            <w:vAlign w:val="center"/>
          </w:tcPr>
          <w:p w14:paraId="518AE977">
            <w:pPr>
              <w:rPr>
                <w:sz w:val="22"/>
                <w:szCs w:val="22"/>
              </w:rPr>
            </w:pPr>
            <w:r>
              <w:rPr>
                <w:sz w:val="22"/>
                <w:szCs w:val="22"/>
              </w:rPr>
              <w:t>0</w:t>
            </w:r>
          </w:p>
        </w:tc>
      </w:tr>
      <w:tr w14:paraId="547BC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1"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D700F77">
            <w:pPr>
              <w:tabs>
                <w:tab w:val="left" w:pos="540"/>
              </w:tabs>
              <w:rPr>
                <w:sz w:val="22"/>
                <w:szCs w:val="22"/>
              </w:rPr>
            </w:pPr>
            <w:r>
              <w:rPr>
                <w:sz w:val="22"/>
                <w:szCs w:val="22"/>
              </w:rPr>
              <w:t xml:space="preserve">c. Wysokości rocznego lub przeciętnego miesięcznego wynagrodzenia wypłaconego łącznie członkom zarządu i innych organów fundacji oraz osobom kierującym wyłącznie działalnością gospodarczą </w:t>
            </w:r>
            <w:r>
              <w:rPr>
                <w:i/>
                <w:sz w:val="22"/>
                <w:szCs w:val="22"/>
              </w:rPr>
              <w:t>(z podziałem na wynagrodzenia, nagrody, premie i inne świadczenia)</w:t>
            </w:r>
          </w:p>
        </w:tc>
        <w:tc>
          <w:tcPr>
            <w:tcW w:w="7228" w:type="dxa"/>
            <w:gridSpan w:val="15"/>
            <w:tcBorders>
              <w:top w:val="single" w:color="auto" w:sz="4" w:space="0"/>
              <w:left w:val="single" w:color="auto" w:sz="4" w:space="0"/>
              <w:bottom w:val="single" w:color="auto" w:sz="4" w:space="0"/>
              <w:right w:val="single" w:color="auto" w:sz="4" w:space="0"/>
            </w:tcBorders>
          </w:tcPr>
          <w:p w14:paraId="43E828BE">
            <w:pPr>
              <w:rPr>
                <w:sz w:val="22"/>
                <w:szCs w:val="22"/>
              </w:rPr>
            </w:pPr>
            <w:r>
              <w:rPr>
                <w:sz w:val="22"/>
                <w:szCs w:val="22"/>
              </w:rPr>
              <w:t>0</w:t>
            </w:r>
          </w:p>
        </w:tc>
      </w:tr>
      <w:tr w14:paraId="69D08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0271AD7D">
            <w:pPr>
              <w:rPr>
                <w:b/>
                <w:sz w:val="22"/>
                <w:szCs w:val="22"/>
              </w:rPr>
            </w:pPr>
            <w:r>
              <w:rPr>
                <w:b/>
                <w:sz w:val="22"/>
                <w:szCs w:val="22"/>
              </w:rPr>
              <w:t>VI. Informacja o udzielonych przez fundację pożyczkach pieniężnych w okresie sprawozdawczym</w:t>
            </w:r>
          </w:p>
        </w:tc>
      </w:tr>
      <w:tr w14:paraId="5C65F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9A5113F">
            <w:pPr>
              <w:rPr>
                <w:sz w:val="22"/>
                <w:szCs w:val="22"/>
              </w:rPr>
            </w:pPr>
            <w:r>
              <w:rPr>
                <w:sz w:val="22"/>
                <w:szCs w:val="22"/>
              </w:rPr>
              <w:t xml:space="preserve">1. Fundacja udzielała pożyczek pieniężnych </w:t>
            </w:r>
            <w:r>
              <w:rPr>
                <w:i/>
                <w:sz w:val="22"/>
                <w:szCs w:val="22"/>
              </w:rPr>
              <w:t>(zaznaczyć odpowiednie pole, w przypadku zaznaczenia pola TAK należy wypełnić rubryki 2-4)</w:t>
            </w:r>
          </w:p>
        </w:tc>
        <w:tc>
          <w:tcPr>
            <w:tcW w:w="2020" w:type="dxa"/>
            <w:gridSpan w:val="5"/>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0A06CF7">
            <w:pPr>
              <w:jc w:val="center"/>
              <w:rPr>
                <w:b/>
                <w:sz w:val="22"/>
                <w:szCs w:val="22"/>
              </w:rPr>
            </w:pPr>
            <w:r>
              <w:rPr>
                <w:b/>
                <w:sz w:val="22"/>
                <w:szCs w:val="22"/>
              </w:rPr>
              <w:t>NIE</w:t>
            </w:r>
          </w:p>
        </w:tc>
        <w:tc>
          <w:tcPr>
            <w:tcW w:w="1381"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5BBD8347">
            <w:pPr>
              <w:jc w:val="center"/>
              <w:rPr>
                <w:b/>
                <w:sz w:val="22"/>
                <w:szCs w:val="22"/>
              </w:rPr>
            </w:pPr>
            <w:r>
              <w:rPr>
                <w:b/>
                <w:sz w:val="22"/>
                <w:szCs w:val="22"/>
              </w:rPr>
              <w:t>x</w:t>
            </w:r>
          </w:p>
        </w:tc>
        <w:tc>
          <w:tcPr>
            <w:tcW w:w="2272" w:type="dxa"/>
            <w:gridSpan w:val="7"/>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F8E0922">
            <w:pPr>
              <w:jc w:val="center"/>
              <w:rPr>
                <w:b/>
                <w:sz w:val="22"/>
                <w:szCs w:val="22"/>
              </w:rPr>
            </w:pPr>
            <w:r>
              <w:rPr>
                <w:b/>
                <w:sz w:val="22"/>
                <w:szCs w:val="22"/>
              </w:rPr>
              <w:t>TAK</w:t>
            </w:r>
          </w:p>
        </w:tc>
        <w:tc>
          <w:tcPr>
            <w:tcW w:w="1555" w:type="dxa"/>
            <w:gridSpan w:val="2"/>
            <w:tcBorders>
              <w:top w:val="single" w:color="auto" w:sz="4" w:space="0"/>
              <w:left w:val="single" w:color="auto" w:sz="4" w:space="0"/>
              <w:bottom w:val="single" w:color="auto" w:sz="4" w:space="0"/>
              <w:right w:val="single" w:color="auto" w:sz="4" w:space="0"/>
            </w:tcBorders>
            <w:vAlign w:val="center"/>
          </w:tcPr>
          <w:p w14:paraId="40E06B1C">
            <w:pPr>
              <w:rPr>
                <w:sz w:val="22"/>
                <w:szCs w:val="22"/>
              </w:rPr>
            </w:pPr>
          </w:p>
        </w:tc>
      </w:tr>
      <w:tr w14:paraId="38FE4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75267C9">
            <w:pPr>
              <w:rPr>
                <w:sz w:val="22"/>
                <w:szCs w:val="22"/>
              </w:rPr>
            </w:pPr>
            <w:r>
              <w:rPr>
                <w:sz w:val="22"/>
                <w:szCs w:val="22"/>
              </w:rPr>
              <w:t>2. Wysokość udzielonych pożyczek pieniężnych</w:t>
            </w:r>
          </w:p>
        </w:tc>
        <w:tc>
          <w:tcPr>
            <w:tcW w:w="7228" w:type="dxa"/>
            <w:gridSpan w:val="15"/>
            <w:tcBorders>
              <w:top w:val="single" w:color="auto" w:sz="4" w:space="0"/>
              <w:left w:val="single" w:color="auto" w:sz="4" w:space="0"/>
              <w:bottom w:val="single" w:color="auto" w:sz="4" w:space="0"/>
              <w:right w:val="single" w:color="auto" w:sz="4" w:space="0"/>
            </w:tcBorders>
          </w:tcPr>
          <w:p w14:paraId="13DE3C8A">
            <w:pPr>
              <w:rPr>
                <w:sz w:val="22"/>
                <w:szCs w:val="22"/>
              </w:rPr>
            </w:pPr>
          </w:p>
        </w:tc>
      </w:tr>
      <w:tr w14:paraId="545EC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2A688CA">
            <w:pPr>
              <w:rPr>
                <w:sz w:val="22"/>
                <w:szCs w:val="22"/>
              </w:rPr>
            </w:pPr>
            <w:r>
              <w:rPr>
                <w:sz w:val="22"/>
                <w:szCs w:val="22"/>
              </w:rPr>
              <w:t>3. Wskazanie pożyczkobiorców i warunków przyznania pożyczek pieniężnych</w:t>
            </w:r>
          </w:p>
        </w:tc>
        <w:tc>
          <w:tcPr>
            <w:tcW w:w="7228" w:type="dxa"/>
            <w:gridSpan w:val="15"/>
            <w:tcBorders>
              <w:top w:val="single" w:color="auto" w:sz="4" w:space="0"/>
              <w:left w:val="single" w:color="auto" w:sz="4" w:space="0"/>
              <w:bottom w:val="single" w:color="auto" w:sz="4" w:space="0"/>
              <w:right w:val="single" w:color="auto" w:sz="4" w:space="0"/>
            </w:tcBorders>
            <w:shd w:val="clear" w:color="auto" w:fill="FFFFFF" w:themeFill="background1"/>
          </w:tcPr>
          <w:p w14:paraId="406816A7">
            <w:pPr>
              <w:rPr>
                <w:sz w:val="22"/>
                <w:szCs w:val="22"/>
              </w:rPr>
            </w:pPr>
          </w:p>
        </w:tc>
      </w:tr>
      <w:tr w14:paraId="4B58D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F7A7784">
            <w:pPr>
              <w:rPr>
                <w:sz w:val="22"/>
                <w:szCs w:val="22"/>
              </w:rPr>
            </w:pPr>
            <w:r>
              <w:rPr>
                <w:sz w:val="22"/>
                <w:szCs w:val="22"/>
              </w:rPr>
              <w:t xml:space="preserve">4. Statutowa podstawa udzielenia pożyczek pieniężnych </w:t>
            </w:r>
            <w:r>
              <w:rPr>
                <w:i/>
                <w:iCs/>
                <w:sz w:val="22"/>
                <w:szCs w:val="22"/>
              </w:rPr>
              <w:t>(należy zacytować odpowiedni przepis statutu)</w:t>
            </w:r>
          </w:p>
        </w:tc>
        <w:tc>
          <w:tcPr>
            <w:tcW w:w="7228" w:type="dxa"/>
            <w:gridSpan w:val="15"/>
            <w:tcBorders>
              <w:top w:val="single" w:color="auto" w:sz="4" w:space="0"/>
              <w:left w:val="single" w:color="auto" w:sz="4" w:space="0"/>
              <w:bottom w:val="single" w:color="auto" w:sz="4" w:space="0"/>
              <w:right w:val="single" w:color="auto" w:sz="4" w:space="0"/>
            </w:tcBorders>
          </w:tcPr>
          <w:p w14:paraId="2D6D76E3">
            <w:pPr>
              <w:rPr>
                <w:sz w:val="22"/>
                <w:szCs w:val="22"/>
              </w:rPr>
            </w:pPr>
          </w:p>
        </w:tc>
      </w:tr>
      <w:tr w14:paraId="71CED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36616E09">
            <w:pPr>
              <w:rPr>
                <w:b/>
                <w:sz w:val="22"/>
                <w:szCs w:val="22"/>
              </w:rPr>
            </w:pPr>
            <w:r>
              <w:rPr>
                <w:b/>
                <w:sz w:val="22"/>
                <w:szCs w:val="22"/>
              </w:rPr>
              <w:t>VII. Środki fundacji</w:t>
            </w:r>
          </w:p>
        </w:tc>
      </w:tr>
      <w:tr w14:paraId="1425A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1F1F79E">
            <w:pPr>
              <w:rPr>
                <w:sz w:val="22"/>
                <w:szCs w:val="22"/>
              </w:rPr>
            </w:pPr>
            <w:r>
              <w:rPr>
                <w:sz w:val="22"/>
                <w:szCs w:val="22"/>
              </w:rPr>
              <w:t xml:space="preserve">1. Kwoty zgromadzone na rachunkach płatniczych, ze wskazaniem banku w przypadku rachunku bankowego </w:t>
            </w:r>
            <w:r>
              <w:rPr>
                <w:i/>
                <w:sz w:val="22"/>
                <w:szCs w:val="22"/>
              </w:rPr>
              <w:t>(należy podać dane na koniec roku sprawozdawczego)</w:t>
            </w:r>
            <w:r>
              <w:rPr>
                <w:sz w:val="22"/>
                <w:szCs w:val="22"/>
              </w:rPr>
              <w:t xml:space="preserve"> </w:t>
            </w:r>
          </w:p>
        </w:tc>
      </w:tr>
      <w:tr w14:paraId="430DF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 w:hRule="atLeast"/>
        </w:trPr>
        <w:tc>
          <w:tcPr>
            <w:tcW w:w="10770" w:type="dxa"/>
            <w:gridSpan w:val="18"/>
            <w:tcBorders>
              <w:top w:val="single" w:color="auto" w:sz="4" w:space="0"/>
              <w:left w:val="single" w:color="auto" w:sz="4" w:space="0"/>
              <w:bottom w:val="single" w:color="auto" w:sz="4" w:space="0"/>
              <w:right w:val="single" w:color="auto" w:sz="4" w:space="0"/>
            </w:tcBorders>
          </w:tcPr>
          <w:p w14:paraId="4D7BD77B">
            <w:pPr>
              <w:rPr>
                <w:sz w:val="22"/>
                <w:szCs w:val="22"/>
              </w:rPr>
            </w:pPr>
            <w:r>
              <w:rPr>
                <w:rFonts w:eastAsiaTheme="minorHAnsi"/>
                <w:sz w:val="22"/>
                <w:szCs w:val="22"/>
              </w:rPr>
              <w:t>8 238,14 zł</w:t>
            </w:r>
          </w:p>
        </w:tc>
      </w:tr>
      <w:tr w14:paraId="47B4D1FD">
        <w:tblPrEx>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4014E43C">
            <w:pPr>
              <w:rPr>
                <w:sz w:val="22"/>
                <w:szCs w:val="22"/>
              </w:rPr>
            </w:pPr>
            <w:r>
              <w:rPr>
                <w:sz w:val="22"/>
                <w:szCs w:val="22"/>
              </w:rPr>
              <w:t xml:space="preserve">2. Kwoty zgromadzone na rachunkach płatniczych spółdzielczej kasy oszczędnościowo-kredytowej (SKOK) w przypadku rachunku członka SKOK  </w:t>
            </w:r>
            <w:r>
              <w:rPr>
                <w:i/>
                <w:sz w:val="22"/>
                <w:szCs w:val="22"/>
              </w:rPr>
              <w:t xml:space="preserve">(należy podać dane na koniec roku sprawozdawczego) </w:t>
            </w:r>
          </w:p>
        </w:tc>
      </w:tr>
      <w:tr w14:paraId="3E486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0770" w:type="dxa"/>
            <w:gridSpan w:val="18"/>
            <w:tcBorders>
              <w:top w:val="single" w:color="auto" w:sz="4" w:space="0"/>
              <w:left w:val="single" w:color="auto" w:sz="4" w:space="0"/>
              <w:bottom w:val="single" w:color="auto" w:sz="4" w:space="0"/>
              <w:right w:val="single" w:color="auto" w:sz="4" w:space="0"/>
            </w:tcBorders>
          </w:tcPr>
          <w:p w14:paraId="061DE65F">
            <w:pPr>
              <w:rPr>
                <w:sz w:val="22"/>
                <w:szCs w:val="22"/>
              </w:rPr>
            </w:pPr>
          </w:p>
          <w:p w14:paraId="5BE8964B">
            <w:pPr>
              <w:rPr>
                <w:sz w:val="22"/>
                <w:szCs w:val="22"/>
              </w:rPr>
            </w:pPr>
            <w:r>
              <w:rPr>
                <w:sz w:val="22"/>
                <w:szCs w:val="22"/>
              </w:rPr>
              <w:t>Nie dotyczy – 0zł</w:t>
            </w:r>
          </w:p>
          <w:p w14:paraId="09CC9B8E">
            <w:pPr>
              <w:rPr>
                <w:sz w:val="22"/>
                <w:szCs w:val="22"/>
              </w:rPr>
            </w:pPr>
          </w:p>
          <w:p w14:paraId="4E7D2DDD">
            <w:pPr>
              <w:rPr>
                <w:sz w:val="22"/>
                <w:szCs w:val="22"/>
              </w:rPr>
            </w:pPr>
          </w:p>
          <w:p w14:paraId="3573B8FA">
            <w:pPr>
              <w:rPr>
                <w:sz w:val="22"/>
                <w:szCs w:val="22"/>
              </w:rPr>
            </w:pPr>
          </w:p>
          <w:p w14:paraId="7C78AC91">
            <w:pPr>
              <w:rPr>
                <w:sz w:val="22"/>
                <w:szCs w:val="22"/>
              </w:rPr>
            </w:pPr>
          </w:p>
        </w:tc>
      </w:tr>
      <w:tr w14:paraId="2FB93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5359"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BFF13BD">
            <w:pPr>
              <w:rPr>
                <w:sz w:val="22"/>
                <w:szCs w:val="22"/>
              </w:rPr>
            </w:pPr>
            <w:r>
              <w:rPr>
                <w:sz w:val="22"/>
                <w:szCs w:val="22"/>
              </w:rPr>
              <w:t>3. Wysokość kwot zgromadzonych w gotówce</w:t>
            </w:r>
          </w:p>
          <w:p w14:paraId="2E1995C4">
            <w:pPr>
              <w:rPr>
                <w:sz w:val="22"/>
                <w:szCs w:val="22"/>
              </w:rPr>
            </w:pPr>
            <w:r>
              <w:rPr>
                <w:i/>
                <w:sz w:val="22"/>
                <w:szCs w:val="22"/>
              </w:rPr>
              <w:t xml:space="preserve"> (należy podać dane na koniec roku sprawozdawczego)</w:t>
            </w:r>
          </w:p>
        </w:tc>
        <w:tc>
          <w:tcPr>
            <w:tcW w:w="5411" w:type="dxa"/>
            <w:gridSpan w:val="12"/>
            <w:tcBorders>
              <w:top w:val="single" w:color="auto" w:sz="4" w:space="0"/>
              <w:left w:val="single" w:color="auto" w:sz="4" w:space="0"/>
              <w:bottom w:val="single" w:color="auto" w:sz="4" w:space="0"/>
              <w:right w:val="single" w:color="auto" w:sz="4" w:space="0"/>
            </w:tcBorders>
          </w:tcPr>
          <w:p w14:paraId="0982E1A1">
            <w:pPr>
              <w:rPr>
                <w:sz w:val="22"/>
                <w:szCs w:val="22"/>
              </w:rPr>
            </w:pPr>
          </w:p>
          <w:p w14:paraId="1577F636">
            <w:pPr>
              <w:rPr>
                <w:sz w:val="22"/>
                <w:szCs w:val="22"/>
              </w:rPr>
            </w:pPr>
            <w:r>
              <w:rPr>
                <w:sz w:val="22"/>
                <w:szCs w:val="22"/>
              </w:rPr>
              <w:t>0 zł</w:t>
            </w:r>
          </w:p>
          <w:p w14:paraId="3D11E67B">
            <w:pPr>
              <w:rPr>
                <w:sz w:val="22"/>
                <w:szCs w:val="22"/>
              </w:rPr>
            </w:pPr>
          </w:p>
          <w:p w14:paraId="3E6144E7">
            <w:pPr>
              <w:rPr>
                <w:sz w:val="22"/>
                <w:szCs w:val="22"/>
              </w:rPr>
            </w:pPr>
          </w:p>
        </w:tc>
      </w:tr>
      <w:tr w14:paraId="6A193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3967"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3908FA1">
            <w:pPr>
              <w:rPr>
                <w:sz w:val="22"/>
                <w:szCs w:val="22"/>
              </w:rPr>
            </w:pPr>
            <w:r>
              <w:rPr>
                <w:sz w:val="22"/>
                <w:szCs w:val="22"/>
              </w:rPr>
              <w:t>4. Wartość nabytych obligacji oraz wielkość objętych udziałów lub nabytych akcji w spółkach prawa handlowego ze wskazaniem tych spółek</w:t>
            </w:r>
          </w:p>
        </w:tc>
        <w:tc>
          <w:tcPr>
            <w:tcW w:w="3688" w:type="dxa"/>
            <w:gridSpan w:val="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407B06F0">
            <w:pPr>
              <w:rPr>
                <w:sz w:val="22"/>
                <w:szCs w:val="22"/>
              </w:rPr>
            </w:pPr>
            <w:r>
              <w:rPr>
                <w:sz w:val="22"/>
                <w:szCs w:val="22"/>
              </w:rPr>
              <w:t>5. Dane o nabytych nieruchomościach, ich przeznaczeniu oraz wysokości kwot wydatkowanych na to nabycie</w:t>
            </w:r>
          </w:p>
        </w:tc>
        <w:tc>
          <w:tcPr>
            <w:tcW w:w="3115"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BCB24B2">
            <w:pPr>
              <w:rPr>
                <w:sz w:val="22"/>
                <w:szCs w:val="22"/>
              </w:rPr>
            </w:pPr>
            <w:r>
              <w:rPr>
                <w:sz w:val="22"/>
                <w:szCs w:val="22"/>
              </w:rPr>
              <w:t>6. Nabyte pozostałe środki trwałe</w:t>
            </w:r>
          </w:p>
        </w:tc>
      </w:tr>
      <w:tr w14:paraId="41FD8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trPr>
        <w:tc>
          <w:tcPr>
            <w:tcW w:w="3967" w:type="dxa"/>
            <w:gridSpan w:val="4"/>
            <w:tcBorders>
              <w:top w:val="single" w:color="auto" w:sz="4" w:space="0"/>
              <w:left w:val="single" w:color="auto" w:sz="4" w:space="0"/>
              <w:bottom w:val="single" w:color="auto" w:sz="4" w:space="0"/>
              <w:right w:val="single" w:color="auto" w:sz="4" w:space="0"/>
            </w:tcBorders>
          </w:tcPr>
          <w:p w14:paraId="7DEDBE22">
            <w:pPr>
              <w:rPr>
                <w:sz w:val="22"/>
                <w:szCs w:val="22"/>
              </w:rPr>
            </w:pPr>
            <w:r>
              <w:rPr>
                <w:sz w:val="22"/>
                <w:szCs w:val="22"/>
              </w:rPr>
              <w:t>Nie nabyto</w:t>
            </w:r>
          </w:p>
        </w:tc>
        <w:tc>
          <w:tcPr>
            <w:tcW w:w="3688" w:type="dxa"/>
            <w:gridSpan w:val="8"/>
            <w:tcBorders>
              <w:top w:val="single" w:color="auto" w:sz="4" w:space="0"/>
              <w:left w:val="single" w:color="auto" w:sz="4" w:space="0"/>
              <w:bottom w:val="single" w:color="auto" w:sz="4" w:space="0"/>
              <w:right w:val="single" w:color="auto" w:sz="4" w:space="0"/>
            </w:tcBorders>
          </w:tcPr>
          <w:p w14:paraId="2B05EB9D">
            <w:pPr>
              <w:rPr>
                <w:sz w:val="22"/>
                <w:szCs w:val="22"/>
              </w:rPr>
            </w:pPr>
            <w:r>
              <w:rPr>
                <w:sz w:val="22"/>
                <w:szCs w:val="22"/>
              </w:rPr>
              <w:t>Nie nabyto</w:t>
            </w:r>
          </w:p>
        </w:tc>
        <w:tc>
          <w:tcPr>
            <w:tcW w:w="3115" w:type="dxa"/>
            <w:gridSpan w:val="6"/>
            <w:tcBorders>
              <w:top w:val="single" w:color="auto" w:sz="4" w:space="0"/>
              <w:left w:val="single" w:color="auto" w:sz="4" w:space="0"/>
              <w:bottom w:val="single" w:color="auto" w:sz="4" w:space="0"/>
              <w:right w:val="single" w:color="auto" w:sz="4" w:space="0"/>
            </w:tcBorders>
          </w:tcPr>
          <w:p w14:paraId="0BDEBB8D">
            <w:pPr>
              <w:rPr>
                <w:sz w:val="22"/>
                <w:szCs w:val="22"/>
              </w:rPr>
            </w:pPr>
            <w:r>
              <w:rPr>
                <w:sz w:val="22"/>
                <w:szCs w:val="22"/>
              </w:rPr>
              <w:t>Nie nabyto</w:t>
            </w:r>
          </w:p>
        </w:tc>
      </w:tr>
      <w:tr w14:paraId="05051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967" w:type="dxa"/>
            <w:gridSpan w:val="4"/>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61DD12D">
            <w:pPr>
              <w:rPr>
                <w:sz w:val="22"/>
                <w:szCs w:val="22"/>
              </w:rPr>
            </w:pPr>
            <w:r>
              <w:rPr>
                <w:sz w:val="22"/>
                <w:szCs w:val="22"/>
              </w:rPr>
              <w:t xml:space="preserve">7. Dane o wartościach aktywów i zobowiązań fundacji ujętych we właściwych sprawozdaniach finansowych sporządzanych dla celów statystycznych na dzień kończący bieżący i poprzedni rok obrotowy </w:t>
            </w:r>
          </w:p>
        </w:tc>
        <w:tc>
          <w:tcPr>
            <w:tcW w:w="3688" w:type="dxa"/>
            <w:gridSpan w:val="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776808FD">
            <w:pPr>
              <w:jc w:val="center"/>
              <w:rPr>
                <w:sz w:val="22"/>
                <w:szCs w:val="22"/>
              </w:rPr>
            </w:pPr>
            <w:r>
              <w:rPr>
                <w:sz w:val="22"/>
                <w:szCs w:val="22"/>
              </w:rPr>
              <w:t>Aktywa</w:t>
            </w:r>
          </w:p>
        </w:tc>
        <w:tc>
          <w:tcPr>
            <w:tcW w:w="3115"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F06393C">
            <w:pPr>
              <w:jc w:val="center"/>
              <w:rPr>
                <w:sz w:val="22"/>
                <w:szCs w:val="22"/>
              </w:rPr>
            </w:pPr>
            <w:r>
              <w:rPr>
                <w:sz w:val="22"/>
                <w:szCs w:val="22"/>
              </w:rPr>
              <w:t>Zobowiązania</w:t>
            </w:r>
          </w:p>
        </w:tc>
      </w:tr>
      <w:tr w14:paraId="67966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9" w:hRule="atLeast"/>
        </w:trPr>
        <w:tc>
          <w:tcPr>
            <w:tcW w:w="3967" w:type="dxa"/>
            <w:gridSpan w:val="4"/>
            <w:vMerge w:val="continue"/>
            <w:tcBorders>
              <w:top w:val="single" w:color="auto" w:sz="4" w:space="0"/>
              <w:left w:val="single" w:color="auto" w:sz="4" w:space="0"/>
              <w:bottom w:val="single" w:color="auto" w:sz="4" w:space="0"/>
              <w:right w:val="single" w:color="auto" w:sz="4" w:space="0"/>
            </w:tcBorders>
            <w:vAlign w:val="center"/>
          </w:tcPr>
          <w:p w14:paraId="1B3278B1">
            <w:pPr>
              <w:rPr>
                <w:sz w:val="22"/>
                <w:szCs w:val="22"/>
              </w:rPr>
            </w:pPr>
          </w:p>
        </w:tc>
        <w:tc>
          <w:tcPr>
            <w:tcW w:w="3688" w:type="dxa"/>
            <w:gridSpan w:val="8"/>
            <w:tcBorders>
              <w:top w:val="single" w:color="auto" w:sz="4" w:space="0"/>
              <w:left w:val="single" w:color="auto" w:sz="4" w:space="0"/>
              <w:bottom w:val="single" w:color="auto" w:sz="4" w:space="0"/>
              <w:right w:val="single" w:color="auto" w:sz="4" w:space="0"/>
            </w:tcBorders>
          </w:tcPr>
          <w:p w14:paraId="4DCB6E78">
            <w:pPr>
              <w:rPr>
                <w:rFonts w:eastAsiaTheme="minorHAnsi"/>
                <w:sz w:val="22"/>
                <w:szCs w:val="22"/>
              </w:rPr>
            </w:pPr>
            <w:r>
              <w:rPr>
                <w:rFonts w:eastAsiaTheme="minorHAnsi"/>
                <w:sz w:val="22"/>
                <w:szCs w:val="22"/>
              </w:rPr>
              <w:t>1</w:t>
            </w:r>
            <w:r>
              <w:rPr>
                <w:rFonts w:ascii="Arial" w:hAnsi="Arial" w:cs="Arial" w:eastAsiaTheme="minorHAnsi"/>
                <w:sz w:val="18"/>
                <w:szCs w:val="18"/>
              </w:rPr>
              <w:t>3 547,65 zł</w:t>
            </w:r>
          </w:p>
        </w:tc>
        <w:tc>
          <w:tcPr>
            <w:tcW w:w="3115" w:type="dxa"/>
            <w:gridSpan w:val="6"/>
            <w:tcBorders>
              <w:top w:val="single" w:color="auto" w:sz="4" w:space="0"/>
              <w:left w:val="single" w:color="auto" w:sz="4" w:space="0"/>
              <w:bottom w:val="single" w:color="auto" w:sz="4" w:space="0"/>
              <w:right w:val="single" w:color="auto" w:sz="4" w:space="0"/>
            </w:tcBorders>
          </w:tcPr>
          <w:p w14:paraId="163983E8">
            <w:pPr>
              <w:rPr>
                <w:sz w:val="22"/>
                <w:szCs w:val="22"/>
              </w:rPr>
            </w:pPr>
            <w:r>
              <w:rPr>
                <w:sz w:val="22"/>
                <w:szCs w:val="22"/>
              </w:rPr>
              <w:t>780, 37 zł</w:t>
            </w:r>
          </w:p>
        </w:tc>
      </w:tr>
      <w:tr w14:paraId="59439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1CBA3356">
            <w:pPr>
              <w:jc w:val="both"/>
              <w:rPr>
                <w:b/>
                <w:sz w:val="22"/>
                <w:szCs w:val="22"/>
              </w:rPr>
            </w:pPr>
            <w:r>
              <w:rPr>
                <w:b/>
                <w:sz w:val="22"/>
                <w:szCs w:val="22"/>
              </w:rPr>
              <w:t xml:space="preserve">VIII. Dane o działalności zleconej fundacji przez podmioty państwowe i samorządowe </w:t>
            </w:r>
            <w:r>
              <w:rPr>
                <w:bCs/>
                <w:i/>
                <w:sz w:val="22"/>
                <w:szCs w:val="22"/>
              </w:rPr>
              <w:t>(usługi, państwowe zadania zlecone - dotacje i zamówienia publiczne) oraz informacja o wyniku finansowym tej działalności</w:t>
            </w:r>
            <w:r>
              <w:rPr>
                <w:rStyle w:val="11"/>
                <w:bCs/>
                <w:i/>
                <w:sz w:val="22"/>
                <w:szCs w:val="22"/>
              </w:rPr>
              <w:footnoteReference w:id="0"/>
            </w:r>
          </w:p>
        </w:tc>
      </w:tr>
      <w:tr w14:paraId="0DFD0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0" w:hRule="atLeast"/>
        </w:trPr>
        <w:tc>
          <w:tcPr>
            <w:tcW w:w="10770" w:type="dxa"/>
            <w:gridSpan w:val="18"/>
            <w:tcBorders>
              <w:top w:val="single" w:color="auto" w:sz="4" w:space="0"/>
              <w:left w:val="single" w:color="auto" w:sz="4" w:space="0"/>
              <w:bottom w:val="single" w:color="auto" w:sz="4" w:space="0"/>
              <w:right w:val="single" w:color="auto" w:sz="4" w:space="0"/>
            </w:tcBorders>
            <w:vAlign w:val="center"/>
          </w:tcPr>
          <w:p w14:paraId="0EA86F97">
            <w:pPr>
              <w:rPr>
                <w:sz w:val="22"/>
                <w:szCs w:val="22"/>
              </w:rPr>
            </w:pPr>
          </w:p>
          <w:p w14:paraId="1228DBBE">
            <w:pPr>
              <w:pStyle w:val="21"/>
              <w:numPr>
                <w:ilvl w:val="0"/>
                <w:numId w:val="6"/>
              </w:numPr>
              <w:spacing w:after="160" w:line="278" w:lineRule="auto"/>
              <w:jc w:val="both"/>
              <w:rPr>
                <w:b/>
                <w:bCs/>
                <w:sz w:val="22"/>
                <w:szCs w:val="22"/>
              </w:rPr>
            </w:pPr>
            <w:r>
              <w:rPr>
                <w:b/>
                <w:bCs/>
                <w:sz w:val="22"/>
                <w:szCs w:val="22"/>
              </w:rPr>
              <w:t>Siła Kobiet: Odbudowa po Przemocy Psychicznej – 1 IV–22 VII 2024 r.</w:t>
            </w:r>
          </w:p>
          <w:p w14:paraId="0E64203E">
            <w:pPr>
              <w:ind w:left="360"/>
              <w:jc w:val="both"/>
              <w:rPr>
                <w:sz w:val="22"/>
                <w:szCs w:val="22"/>
              </w:rPr>
            </w:pPr>
            <w:r>
              <w:rPr>
                <w:sz w:val="22"/>
                <w:szCs w:val="22"/>
              </w:rPr>
              <w:t xml:space="preserve">Projekt organizowany w ramach konkursu „Regrantingowe Centrum Inicjatyw Lokalnych 2022-2024 - Konkurs w 2024 r.”, ogłoszonym przez: Wielkopolska Sieć Organizacji Pozarządowych "Działamy Razem" - Wielkopolska Sieć Organizacji Pozarządowych "Działamy Razem". Wnioskowana wysokość dofinansowania zadania wyniosła 4 000 zł, zaś wysokość całkowitych kosztów realizacji zadania to 5 200 zł. </w:t>
            </w:r>
          </w:p>
          <w:p w14:paraId="77EBFDC7">
            <w:pPr>
              <w:ind w:left="360"/>
              <w:jc w:val="both"/>
              <w:rPr>
                <w:sz w:val="22"/>
                <w:szCs w:val="22"/>
              </w:rPr>
            </w:pPr>
            <w:r>
              <w:rPr>
                <w:sz w:val="22"/>
                <w:szCs w:val="22"/>
              </w:rPr>
              <w:t>Projekt realizowany stacjonarnie w Przystanek Pireus w dzielnicy Łazarz oraz online za pośrednictwem platformy Zoom miał na celu wsparcie kobiet doświadczających przemocy psychicznej i promocję zdrowia psychicznego. Inicjatywa została zorganizowana głównie przez kobiety z Poznania, które same doświadczyły przemocy. Szkolenia nagrano (z usunięciem poufnych fragmentów), a materiały udostępniono na YouTube.</w:t>
            </w:r>
          </w:p>
          <w:p w14:paraId="5D40F63A">
            <w:pPr>
              <w:ind w:left="360"/>
              <w:jc w:val="both"/>
              <w:rPr>
                <w:sz w:val="22"/>
                <w:szCs w:val="22"/>
              </w:rPr>
            </w:pPr>
            <w:r>
              <w:rPr>
                <w:sz w:val="22"/>
                <w:szCs w:val="22"/>
              </w:rPr>
              <w:t xml:space="preserve">Zrealizowano trzy szkolenia prowadzone przez psychologa: </w:t>
            </w:r>
            <w:r>
              <w:rPr>
                <w:b/>
                <w:bCs/>
                <w:sz w:val="22"/>
                <w:szCs w:val="22"/>
              </w:rPr>
              <w:t>„Czym jest przemoc? Jakie są jej rodzaje?”</w:t>
            </w:r>
            <w:r>
              <w:rPr>
                <w:sz w:val="22"/>
                <w:szCs w:val="22"/>
              </w:rPr>
              <w:t>, „</w:t>
            </w:r>
            <w:r>
              <w:rPr>
                <w:b/>
                <w:bCs/>
                <w:sz w:val="22"/>
                <w:szCs w:val="22"/>
              </w:rPr>
              <w:t>W jaki sposób powinniśmy reagować na przemoc?”</w:t>
            </w:r>
            <w:r>
              <w:rPr>
                <w:sz w:val="22"/>
                <w:szCs w:val="22"/>
              </w:rPr>
              <w:t xml:space="preserve"> i </w:t>
            </w:r>
            <w:r>
              <w:rPr>
                <w:b/>
                <w:bCs/>
                <w:sz w:val="22"/>
                <w:szCs w:val="22"/>
              </w:rPr>
              <w:t>„ABC pierwszej pomocy psychologicznej”.</w:t>
            </w:r>
            <w:r>
              <w:rPr>
                <w:sz w:val="22"/>
                <w:szCs w:val="22"/>
              </w:rPr>
              <w:t xml:space="preserve"> Każde trwało 2 godziny, odbyło się stacjonarnie i online, a uczestniczyło w nim około 15 osób. Dodatkowo zorganizowano warsztat integracyjny, podczas którego uczestniczki wspólnie przygotowały poczęstunek. Zakup produktów i materiałów promocyjnych sfinansowano z budżetu projektu.</w:t>
            </w:r>
          </w:p>
          <w:p w14:paraId="38FCFF61">
            <w:pPr>
              <w:ind w:left="360"/>
              <w:jc w:val="both"/>
              <w:rPr>
                <w:sz w:val="22"/>
                <w:szCs w:val="22"/>
              </w:rPr>
            </w:pPr>
          </w:p>
          <w:p w14:paraId="31461A57">
            <w:pPr>
              <w:pStyle w:val="21"/>
              <w:numPr>
                <w:ilvl w:val="0"/>
                <w:numId w:val="6"/>
              </w:numPr>
              <w:spacing w:after="160" w:line="278" w:lineRule="auto"/>
              <w:jc w:val="both"/>
              <w:rPr>
                <w:b/>
                <w:bCs/>
                <w:sz w:val="22"/>
                <w:szCs w:val="22"/>
              </w:rPr>
            </w:pPr>
            <w:r>
              <w:rPr>
                <w:b/>
                <w:bCs/>
                <w:sz w:val="22"/>
                <w:szCs w:val="22"/>
              </w:rPr>
              <w:t>Escape Room jako narzędzie integracji poznańskich rodzin – 18 V–29 V 2024 r.</w:t>
            </w:r>
          </w:p>
          <w:p w14:paraId="37943D0C">
            <w:pPr>
              <w:ind w:left="360"/>
              <w:jc w:val="both"/>
              <w:rPr>
                <w:sz w:val="22"/>
                <w:szCs w:val="22"/>
              </w:rPr>
            </w:pPr>
            <w:r>
              <w:rPr>
                <w:sz w:val="22"/>
                <w:szCs w:val="22"/>
              </w:rPr>
              <w:t xml:space="preserve">Projekt organizowany w ramach konkursu „Poznańskie Dni Rodziny 2024 - Regranting”, ogłoszonym przez Wielkopolska Sieć Organizacji Pozarządowych "Działamy Razem" - Fundacja Inicjatyw Społecznych "It's Up You". Wnioskowana wysokość dofinansowania zadania wyniosła 3 000 zł, zaś wysokość całkowitych kosztów realizacji zadania to 3 000 zł. </w:t>
            </w:r>
          </w:p>
          <w:p w14:paraId="3FD93BB3">
            <w:pPr>
              <w:ind w:left="360"/>
              <w:jc w:val="both"/>
              <w:rPr>
                <w:sz w:val="22"/>
                <w:szCs w:val="22"/>
              </w:rPr>
            </w:pPr>
            <w:r>
              <w:rPr>
                <w:sz w:val="22"/>
                <w:szCs w:val="22"/>
              </w:rPr>
              <w:t xml:space="preserve">Celem projektu było upowszechnianie wiedzy o komunikacji międzypokoleniowej bez agresji, co oceniono na podstawie ankiet. Zrealizowano dwa warsztaty: </w:t>
            </w:r>
            <w:r>
              <w:rPr>
                <w:b/>
                <w:bCs/>
                <w:sz w:val="22"/>
                <w:szCs w:val="22"/>
              </w:rPr>
              <w:t>„Rozwiązywanie konfliktów w rodzinie”</w:t>
            </w:r>
            <w:r>
              <w:rPr>
                <w:sz w:val="22"/>
                <w:szCs w:val="22"/>
              </w:rPr>
              <w:t xml:space="preserve"> oraz </w:t>
            </w:r>
            <w:r>
              <w:rPr>
                <w:b/>
                <w:bCs/>
                <w:sz w:val="22"/>
                <w:szCs w:val="22"/>
              </w:rPr>
              <w:t>„Mama, tata i ja, czyli jak komunikować się bez agresji”</w:t>
            </w:r>
            <w:r>
              <w:rPr>
                <w:sz w:val="22"/>
                <w:szCs w:val="22"/>
              </w:rPr>
              <w:t xml:space="preserve">, dokumentowane listami obecności. Po każdym spotkaniu organizowano działania integracyjne, m.in. wyjścia do escape roomu. </w:t>
            </w:r>
          </w:p>
          <w:p w14:paraId="5C4C8E02">
            <w:pPr>
              <w:ind w:left="360"/>
              <w:jc w:val="both"/>
              <w:rPr>
                <w:sz w:val="22"/>
                <w:szCs w:val="22"/>
              </w:rPr>
            </w:pPr>
            <w:r>
              <w:rPr>
                <w:sz w:val="22"/>
                <w:szCs w:val="22"/>
              </w:rPr>
              <w:t>Promocja obejmowała ogłoszenia na portalach, takich jak NGO.PL oraz stronach Miasto Poznań, działania w mediach społecznościowych (m.in. Facebook) oraz wsparcie mediów lokalnych. 27 maja 2024 r. Marcelina Rosińska wystąpiła w audycji Rozmowy po Zachodzie w Radio Poznań, co zwiększyło zainteresowanie projektem. Dzięki tym działaniom udało się dotrzeć do odpowiedniej grupy odbiorców i skutecznie zrealizować założone celee</w:t>
            </w:r>
          </w:p>
        </w:tc>
      </w:tr>
      <w:tr w14:paraId="14003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01E1BD88">
            <w:pPr>
              <w:jc w:val="both"/>
              <w:rPr>
                <w:b/>
                <w:sz w:val="22"/>
                <w:szCs w:val="22"/>
              </w:rPr>
            </w:pPr>
            <w:r>
              <w:rPr>
                <w:b/>
                <w:sz w:val="22"/>
                <w:szCs w:val="22"/>
              </w:rPr>
              <w:t xml:space="preserve">IX. </w:t>
            </w:r>
            <w:bookmarkStart w:id="0" w:name="_Hlk120695458"/>
            <w:r>
              <w:rPr>
                <w:b/>
                <w:sz w:val="22"/>
                <w:szCs w:val="22"/>
              </w:rPr>
              <w:t>Informacja o rozliczeniach fundacji</w:t>
            </w:r>
            <w:bookmarkEnd w:id="0"/>
            <w:r>
              <w:rPr>
                <w:b/>
                <w:sz w:val="22"/>
                <w:szCs w:val="22"/>
              </w:rPr>
              <w:t xml:space="preserve"> w okresie sprawozdawczym</w:t>
            </w:r>
          </w:p>
        </w:tc>
      </w:tr>
      <w:tr w14:paraId="06B02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369C4FCD">
            <w:pPr>
              <w:pStyle w:val="21"/>
              <w:numPr>
                <w:ilvl w:val="0"/>
                <w:numId w:val="7"/>
              </w:numPr>
              <w:rPr>
                <w:bCs/>
                <w:sz w:val="22"/>
                <w:szCs w:val="22"/>
              </w:rPr>
            </w:pPr>
            <w:r>
              <w:rPr>
                <w:bCs/>
                <w:sz w:val="22"/>
                <w:szCs w:val="22"/>
              </w:rPr>
              <w:t>Z tytułu ciążących zobowiązań podatkowych</w:t>
            </w:r>
          </w:p>
        </w:tc>
      </w:tr>
      <w:tr w14:paraId="782C9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9" w:hRule="atLeast"/>
        </w:trPr>
        <w:tc>
          <w:tcPr>
            <w:tcW w:w="10770" w:type="dxa"/>
            <w:gridSpan w:val="18"/>
            <w:tcBorders>
              <w:top w:val="single" w:color="auto" w:sz="4" w:space="0"/>
              <w:left w:val="single" w:color="auto" w:sz="4" w:space="0"/>
              <w:bottom w:val="single" w:color="auto" w:sz="4" w:space="0"/>
              <w:right w:val="single" w:color="auto" w:sz="4" w:space="0"/>
            </w:tcBorders>
            <w:vAlign w:val="center"/>
          </w:tcPr>
          <w:p w14:paraId="04943CF9">
            <w:pPr>
              <w:jc w:val="both"/>
              <w:rPr>
                <w:b/>
                <w:sz w:val="22"/>
                <w:szCs w:val="22"/>
              </w:rPr>
            </w:pPr>
          </w:p>
          <w:p w14:paraId="5E29E16A">
            <w:pPr>
              <w:jc w:val="both"/>
              <w:rPr>
                <w:b/>
                <w:sz w:val="22"/>
                <w:szCs w:val="22"/>
              </w:rPr>
            </w:pPr>
            <w:r>
              <w:rPr>
                <w:b/>
                <w:sz w:val="22"/>
                <w:szCs w:val="22"/>
              </w:rPr>
              <w:t xml:space="preserve">Złożono sprawozdanie finansowe do szefa KAS oraz deklarację CIT-8. </w:t>
            </w:r>
          </w:p>
          <w:p w14:paraId="1481BD5E">
            <w:pPr>
              <w:jc w:val="both"/>
              <w:rPr>
                <w:b/>
                <w:sz w:val="22"/>
                <w:szCs w:val="22"/>
              </w:rPr>
            </w:pPr>
          </w:p>
        </w:tc>
      </w:tr>
      <w:tr w14:paraId="70E54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1DF68B09">
            <w:pPr>
              <w:pStyle w:val="21"/>
              <w:numPr>
                <w:ilvl w:val="0"/>
                <w:numId w:val="7"/>
              </w:numPr>
              <w:rPr>
                <w:bCs/>
                <w:sz w:val="22"/>
                <w:szCs w:val="22"/>
              </w:rPr>
            </w:pPr>
            <w:r>
              <w:rPr>
                <w:bCs/>
                <w:sz w:val="22"/>
                <w:szCs w:val="22"/>
              </w:rPr>
              <w:t>Informacja w sprawie składanych deklaracji podatkowych</w:t>
            </w:r>
          </w:p>
        </w:tc>
      </w:tr>
      <w:tr w14:paraId="3AFD3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9" w:hRule="atLeast"/>
        </w:trPr>
        <w:tc>
          <w:tcPr>
            <w:tcW w:w="10770" w:type="dxa"/>
            <w:gridSpan w:val="18"/>
            <w:tcBorders>
              <w:top w:val="single" w:color="auto" w:sz="4" w:space="0"/>
              <w:left w:val="single" w:color="auto" w:sz="4" w:space="0"/>
              <w:bottom w:val="single" w:color="auto" w:sz="4" w:space="0"/>
              <w:right w:val="single" w:color="auto" w:sz="4" w:space="0"/>
            </w:tcBorders>
          </w:tcPr>
          <w:p w14:paraId="72296E53">
            <w:pPr>
              <w:tabs>
                <w:tab w:val="left" w:pos="5846"/>
              </w:tabs>
              <w:rPr>
                <w:sz w:val="22"/>
                <w:szCs w:val="22"/>
              </w:rPr>
            </w:pPr>
          </w:p>
        </w:tc>
      </w:tr>
      <w:tr w14:paraId="744AF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9" w:hRule="atLeast"/>
        </w:trPr>
        <w:tc>
          <w:tcPr>
            <w:tcW w:w="5359" w:type="dxa"/>
            <w:gridSpan w:val="6"/>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BF63F32">
            <w:pPr>
              <w:jc w:val="both"/>
              <w:rPr>
                <w:bCs/>
                <w:i/>
                <w:sz w:val="22"/>
                <w:szCs w:val="22"/>
              </w:rPr>
            </w:pPr>
            <w:r>
              <w:rPr>
                <w:b/>
                <w:sz w:val="22"/>
                <w:szCs w:val="22"/>
              </w:rPr>
              <w:t xml:space="preserve">X. Informacja, czy fundacja jest instytucją obowiązaną w rozumieniu ustawy z dnia 1 marca 2018 r. o przeciwdziałaniu praniu pieniędzy oraz finansowaniu terroryzmu </w:t>
            </w:r>
            <w:r>
              <w:rPr>
                <w:b/>
                <w:i/>
                <w:sz w:val="22"/>
                <w:szCs w:val="22"/>
              </w:rPr>
              <w:t xml:space="preserve">(Dz.U. z 2022 r. poz. 593, z późn.zm.) – </w:t>
            </w:r>
            <w:r>
              <w:rPr>
                <w:bCs/>
                <w:i/>
                <w:sz w:val="22"/>
                <w:szCs w:val="22"/>
              </w:rPr>
              <w:t>zaznaczyć odpowiednie pole,</w:t>
            </w:r>
            <w:r>
              <w:rPr>
                <w:b/>
                <w:i/>
                <w:sz w:val="22"/>
                <w:szCs w:val="22"/>
              </w:rPr>
              <w:t xml:space="preserve"> </w:t>
            </w:r>
            <w:r>
              <w:rPr>
                <w:i/>
                <w:sz w:val="22"/>
                <w:szCs w:val="22"/>
              </w:rPr>
              <w:t xml:space="preserve">w przypadku zaznaczenia odpowiedzi TAK należy wypełnić </w:t>
            </w:r>
            <w:r>
              <w:rPr>
                <w:bCs/>
                <w:i/>
                <w:sz w:val="22"/>
                <w:szCs w:val="22"/>
              </w:rPr>
              <w:t>część XI.</w:t>
            </w:r>
          </w:p>
          <w:p w14:paraId="5169BA03">
            <w:pPr>
              <w:jc w:val="both"/>
              <w:rPr>
                <w:bCs/>
                <w:i/>
                <w:sz w:val="22"/>
                <w:szCs w:val="22"/>
              </w:rPr>
            </w:pPr>
          </w:p>
          <w:p w14:paraId="7B5EEDA5">
            <w:pPr>
              <w:rPr>
                <w:b/>
                <w:sz w:val="22"/>
                <w:szCs w:val="22"/>
              </w:rPr>
            </w:pPr>
          </w:p>
        </w:tc>
        <w:tc>
          <w:tcPr>
            <w:tcW w:w="1584"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0C9F8844">
            <w:pPr>
              <w:jc w:val="center"/>
              <w:rPr>
                <w:b/>
                <w:sz w:val="22"/>
                <w:szCs w:val="22"/>
              </w:rPr>
            </w:pPr>
            <w:r>
              <w:rPr>
                <w:b/>
                <w:sz w:val="22"/>
                <w:szCs w:val="22"/>
              </w:rPr>
              <w:t>NIE</w:t>
            </w:r>
          </w:p>
        </w:tc>
        <w:tc>
          <w:tcPr>
            <w:tcW w:w="1138" w:type="dxa"/>
            <w:gridSpan w:val="4"/>
            <w:tcBorders>
              <w:top w:val="single" w:color="auto" w:sz="4" w:space="0"/>
              <w:left w:val="single" w:color="auto" w:sz="4" w:space="0"/>
              <w:bottom w:val="single" w:color="auto" w:sz="4" w:space="0"/>
              <w:right w:val="single" w:color="auto" w:sz="4" w:space="0"/>
            </w:tcBorders>
            <w:vAlign w:val="center"/>
          </w:tcPr>
          <w:p w14:paraId="4F5729FA">
            <w:pPr>
              <w:rPr>
                <w:sz w:val="22"/>
                <w:szCs w:val="22"/>
              </w:rPr>
            </w:pPr>
            <w:r>
              <w:rPr>
                <w:sz w:val="22"/>
                <w:szCs w:val="22"/>
              </w:rPr>
              <w:t>X</w:t>
            </w:r>
          </w:p>
        </w:tc>
        <w:tc>
          <w:tcPr>
            <w:tcW w:w="1134"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0F7E5119">
            <w:pPr>
              <w:jc w:val="center"/>
              <w:rPr>
                <w:b/>
                <w:sz w:val="22"/>
                <w:szCs w:val="22"/>
              </w:rPr>
            </w:pPr>
            <w:r>
              <w:rPr>
                <w:b/>
                <w:sz w:val="22"/>
                <w:szCs w:val="22"/>
              </w:rPr>
              <w:t>TAK</w:t>
            </w:r>
          </w:p>
        </w:tc>
        <w:tc>
          <w:tcPr>
            <w:tcW w:w="1555" w:type="dxa"/>
            <w:gridSpan w:val="2"/>
            <w:tcBorders>
              <w:top w:val="single" w:color="auto" w:sz="4" w:space="0"/>
              <w:left w:val="single" w:color="auto" w:sz="4" w:space="0"/>
              <w:bottom w:val="single" w:color="auto" w:sz="4" w:space="0"/>
              <w:right w:val="single" w:color="auto" w:sz="4" w:space="0"/>
            </w:tcBorders>
            <w:vAlign w:val="center"/>
          </w:tcPr>
          <w:p w14:paraId="5A008CEF">
            <w:pPr>
              <w:rPr>
                <w:sz w:val="22"/>
                <w:szCs w:val="22"/>
              </w:rPr>
            </w:pPr>
          </w:p>
        </w:tc>
      </w:tr>
      <w:tr w14:paraId="39837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3B0CB79C">
            <w:pPr>
              <w:jc w:val="both"/>
              <w:rPr>
                <w:b/>
                <w:sz w:val="22"/>
                <w:szCs w:val="22"/>
              </w:rPr>
            </w:pPr>
            <w:r>
              <w:rPr>
                <w:b/>
                <w:sz w:val="22"/>
                <w:szCs w:val="22"/>
              </w:rPr>
              <w:t>XI</w:t>
            </w:r>
            <w:bookmarkStart w:id="1" w:name="_Hlk120696113"/>
            <w:r>
              <w:rPr>
                <w:b/>
                <w:sz w:val="22"/>
                <w:szCs w:val="22"/>
              </w:rPr>
              <w:t>. Informacja o przyjęciu lub dokonaniu przez fundację płatności w gotówce o wartości równej lub przekraczającej równowartość 10 000 euro, bez względu na to, czy płatność jest przeprowadzana jako pojedyncza operacja czy kilka operacji, które wydają się ze sobą powiązane, wraz ze wskazaniem daty i kwoty operacji</w:t>
            </w:r>
            <w:bookmarkEnd w:id="1"/>
          </w:p>
        </w:tc>
      </w:tr>
      <w:tr w14:paraId="24BA0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7" w:hRule="atLeast"/>
        </w:trPr>
        <w:tc>
          <w:tcPr>
            <w:tcW w:w="10770" w:type="dxa"/>
            <w:gridSpan w:val="18"/>
            <w:tcBorders>
              <w:top w:val="single" w:color="auto" w:sz="4" w:space="0"/>
              <w:left w:val="single" w:color="auto" w:sz="4" w:space="0"/>
              <w:bottom w:val="single" w:color="auto" w:sz="4" w:space="0"/>
              <w:right w:val="single" w:color="auto" w:sz="4" w:space="0"/>
            </w:tcBorders>
          </w:tcPr>
          <w:p w14:paraId="35B26447">
            <w:pPr>
              <w:rPr>
                <w:b/>
                <w:sz w:val="22"/>
                <w:szCs w:val="22"/>
              </w:rPr>
            </w:pPr>
          </w:p>
          <w:p w14:paraId="0ECF8EB1">
            <w:pPr>
              <w:rPr>
                <w:b/>
                <w:sz w:val="22"/>
                <w:szCs w:val="22"/>
              </w:rPr>
            </w:pPr>
          </w:p>
          <w:p w14:paraId="21D89526">
            <w:pPr>
              <w:rPr>
                <w:b/>
                <w:sz w:val="22"/>
                <w:szCs w:val="22"/>
              </w:rPr>
            </w:pPr>
          </w:p>
          <w:p w14:paraId="5E8E69F0">
            <w:pPr>
              <w:rPr>
                <w:b/>
                <w:sz w:val="22"/>
                <w:szCs w:val="22"/>
              </w:rPr>
            </w:pPr>
          </w:p>
          <w:p w14:paraId="3739853E">
            <w:pPr>
              <w:rPr>
                <w:b/>
                <w:sz w:val="22"/>
                <w:szCs w:val="22"/>
              </w:rPr>
            </w:pPr>
          </w:p>
          <w:p w14:paraId="38FCB3B2">
            <w:pPr>
              <w:rPr>
                <w:b/>
                <w:sz w:val="22"/>
                <w:szCs w:val="22"/>
              </w:rPr>
            </w:pPr>
          </w:p>
          <w:p w14:paraId="7E02240B">
            <w:pPr>
              <w:rPr>
                <w:b/>
                <w:sz w:val="22"/>
                <w:szCs w:val="22"/>
              </w:rPr>
            </w:pPr>
          </w:p>
          <w:p w14:paraId="131CA47C">
            <w:pPr>
              <w:rPr>
                <w:b/>
                <w:sz w:val="22"/>
                <w:szCs w:val="22"/>
              </w:rPr>
            </w:pPr>
          </w:p>
          <w:p w14:paraId="3D91E25E">
            <w:pPr>
              <w:rPr>
                <w:b/>
                <w:sz w:val="22"/>
                <w:szCs w:val="22"/>
              </w:rPr>
            </w:pPr>
          </w:p>
          <w:p w14:paraId="2D4FF8C2">
            <w:pPr>
              <w:rPr>
                <w:b/>
                <w:sz w:val="22"/>
                <w:szCs w:val="22"/>
              </w:rPr>
            </w:pPr>
          </w:p>
          <w:p w14:paraId="48AB60E0">
            <w:pPr>
              <w:rPr>
                <w:b/>
                <w:sz w:val="22"/>
                <w:szCs w:val="22"/>
              </w:rPr>
            </w:pPr>
          </w:p>
        </w:tc>
      </w:tr>
      <w:tr w14:paraId="5B3BA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tcPr>
          <w:p w14:paraId="4DD5BF79">
            <w:pPr>
              <w:rPr>
                <w:b/>
                <w:sz w:val="22"/>
                <w:szCs w:val="22"/>
              </w:rPr>
            </w:pPr>
            <w:r>
              <w:rPr>
                <w:b/>
                <w:sz w:val="22"/>
                <w:szCs w:val="22"/>
              </w:rPr>
              <w:t>XII. Informacja o przeprowadzanych kontrolach w fundacji</w:t>
            </w:r>
          </w:p>
        </w:tc>
      </w:tr>
      <w:tr w14:paraId="2D4AE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5359"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CEE3856">
            <w:pPr>
              <w:rPr>
                <w:i/>
                <w:sz w:val="22"/>
                <w:szCs w:val="22"/>
              </w:rPr>
            </w:pPr>
            <w:r>
              <w:rPr>
                <w:sz w:val="22"/>
                <w:szCs w:val="22"/>
              </w:rPr>
              <w:t xml:space="preserve">1. Informacja, czy w fundacji była przeprowadzona kontrola </w:t>
            </w:r>
            <w:r>
              <w:rPr>
                <w:i/>
                <w:sz w:val="22"/>
                <w:szCs w:val="22"/>
              </w:rPr>
              <w:t>(zaznaczyć odpowiednie pole, w przypadku zaznaczenia odpowiedzi TAK należy wypełnić rubrykę 2)</w:t>
            </w:r>
          </w:p>
        </w:tc>
        <w:tc>
          <w:tcPr>
            <w:tcW w:w="1584"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80DACB8">
            <w:pPr>
              <w:jc w:val="center"/>
              <w:rPr>
                <w:b/>
                <w:sz w:val="22"/>
                <w:szCs w:val="22"/>
              </w:rPr>
            </w:pPr>
            <w:r>
              <w:rPr>
                <w:b/>
                <w:sz w:val="22"/>
                <w:szCs w:val="22"/>
              </w:rPr>
              <w:t>NIE</w:t>
            </w:r>
          </w:p>
        </w:tc>
        <w:tc>
          <w:tcPr>
            <w:tcW w:w="1138" w:type="dxa"/>
            <w:gridSpan w:val="4"/>
            <w:tcBorders>
              <w:top w:val="single" w:color="auto" w:sz="4" w:space="0"/>
              <w:left w:val="single" w:color="auto" w:sz="4" w:space="0"/>
              <w:bottom w:val="single" w:color="auto" w:sz="4" w:space="0"/>
              <w:right w:val="single" w:color="auto" w:sz="4" w:space="0"/>
            </w:tcBorders>
            <w:vAlign w:val="center"/>
          </w:tcPr>
          <w:p w14:paraId="3B42E617">
            <w:pPr>
              <w:jc w:val="center"/>
              <w:rPr>
                <w:b/>
                <w:sz w:val="22"/>
                <w:szCs w:val="22"/>
              </w:rPr>
            </w:pPr>
            <w:r>
              <w:rPr>
                <w:b/>
                <w:sz w:val="22"/>
                <w:szCs w:val="22"/>
              </w:rPr>
              <w:t>X</w:t>
            </w:r>
          </w:p>
        </w:tc>
        <w:tc>
          <w:tcPr>
            <w:tcW w:w="1134"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5370177">
            <w:pPr>
              <w:jc w:val="center"/>
              <w:rPr>
                <w:b/>
                <w:sz w:val="22"/>
                <w:szCs w:val="22"/>
              </w:rPr>
            </w:pPr>
            <w:r>
              <w:rPr>
                <w:b/>
                <w:sz w:val="22"/>
                <w:szCs w:val="22"/>
              </w:rPr>
              <w:t>TAK</w:t>
            </w:r>
          </w:p>
        </w:tc>
        <w:tc>
          <w:tcPr>
            <w:tcW w:w="1555" w:type="dxa"/>
            <w:gridSpan w:val="2"/>
            <w:tcBorders>
              <w:top w:val="single" w:color="auto" w:sz="4" w:space="0"/>
              <w:left w:val="single" w:color="auto" w:sz="4" w:space="0"/>
              <w:bottom w:val="single" w:color="auto" w:sz="4" w:space="0"/>
              <w:right w:val="single" w:color="auto" w:sz="4" w:space="0"/>
            </w:tcBorders>
            <w:vAlign w:val="center"/>
          </w:tcPr>
          <w:p w14:paraId="7050E52D">
            <w:pPr>
              <w:jc w:val="center"/>
              <w:rPr>
                <w:b/>
                <w:sz w:val="22"/>
                <w:szCs w:val="22"/>
              </w:rPr>
            </w:pPr>
          </w:p>
        </w:tc>
      </w:tr>
      <w:tr w14:paraId="40B2647A">
        <w:tblPrEx>
          <w:tblCellMar>
            <w:top w:w="0" w:type="dxa"/>
            <w:left w:w="108" w:type="dxa"/>
            <w:bottom w:w="0" w:type="dxa"/>
            <w:right w:w="108" w:type="dxa"/>
          </w:tblCellMar>
        </w:tblPrEx>
        <w:trPr>
          <w:trHeight w:val="460"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4F56A38">
            <w:pPr>
              <w:rPr>
                <w:sz w:val="22"/>
                <w:szCs w:val="22"/>
              </w:rPr>
            </w:pPr>
            <w:r>
              <w:rPr>
                <w:sz w:val="22"/>
                <w:szCs w:val="22"/>
              </w:rPr>
              <w:t>2. Wyniki przeprowadzonej kontroli w fundacji (</w:t>
            </w:r>
            <w:r>
              <w:rPr>
                <w:i/>
                <w:iCs/>
                <w:sz w:val="22"/>
                <w:szCs w:val="22"/>
              </w:rPr>
              <w:t>pozytywne i negatywne wraz ze wskazaniem podmiotu przeprowadzającego kontrolę)</w:t>
            </w:r>
          </w:p>
        </w:tc>
      </w:tr>
      <w:tr w14:paraId="081CA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770" w:type="dxa"/>
            <w:gridSpan w:val="18"/>
            <w:tcBorders>
              <w:top w:val="single" w:color="auto" w:sz="4" w:space="0"/>
              <w:left w:val="single" w:color="auto" w:sz="4" w:space="0"/>
              <w:bottom w:val="single" w:color="auto" w:sz="4" w:space="0"/>
              <w:right w:val="single" w:color="auto" w:sz="4" w:space="0"/>
            </w:tcBorders>
          </w:tcPr>
          <w:p w14:paraId="7B237A5E">
            <w:pPr>
              <w:rPr>
                <w:sz w:val="22"/>
                <w:szCs w:val="22"/>
              </w:rPr>
            </w:pPr>
          </w:p>
        </w:tc>
      </w:tr>
    </w:tbl>
    <w:p w14:paraId="12DAF59B">
      <w:pPr>
        <w:tabs>
          <w:tab w:val="left" w:pos="540"/>
          <w:tab w:val="left" w:pos="900"/>
        </w:tabs>
        <w:jc w:val="both"/>
        <w:rPr>
          <w:sz w:val="22"/>
          <w:szCs w:val="22"/>
        </w:rPr>
      </w:pPr>
    </w:p>
    <w:p w14:paraId="25DAEE24">
      <w:pPr>
        <w:rPr>
          <w:sz w:val="22"/>
          <w:szCs w:val="22"/>
        </w:rPr>
      </w:pPr>
    </w:p>
    <w:p w14:paraId="2F539CD3">
      <w:pPr>
        <w:rPr>
          <w:sz w:val="22"/>
          <w:szCs w:val="22"/>
        </w:rPr>
      </w:pPr>
    </w:p>
    <w:p w14:paraId="6B5903D3">
      <w:pPr>
        <w:rPr>
          <w:sz w:val="22"/>
          <w:szCs w:val="22"/>
        </w:rPr>
      </w:pPr>
      <w:r>
        <w:rPr>
          <w:sz w:val="22"/>
          <w:szCs w:val="22"/>
        </w:rPr>
        <w:t xml:space="preserve"> </w:t>
      </w:r>
    </w:p>
    <w:p w14:paraId="41356CE0">
      <w:pPr>
        <w:tabs>
          <w:tab w:val="left" w:pos="540"/>
          <w:tab w:val="left" w:pos="900"/>
        </w:tabs>
        <w:jc w:val="both"/>
        <w:rPr>
          <w:sz w:val="22"/>
          <w:szCs w:val="22"/>
        </w:rPr>
      </w:pPr>
      <w:r>
        <w:rPr>
          <w:sz w:val="22"/>
          <w:szCs w:val="22"/>
        </w:rPr>
        <w:t xml:space="preserve">      ………………………………………                                </w:t>
      </w:r>
      <w:r>
        <w:rPr>
          <w:sz w:val="22"/>
          <w:szCs w:val="22"/>
        </w:rPr>
        <w:tab/>
      </w:r>
      <w:r>
        <w:rPr>
          <w:sz w:val="22"/>
          <w:szCs w:val="22"/>
        </w:rPr>
        <w:tab/>
      </w:r>
      <w:r>
        <w:rPr>
          <w:sz w:val="22"/>
          <w:szCs w:val="22"/>
        </w:rPr>
        <w:t xml:space="preserve">  </w:t>
      </w:r>
    </w:p>
    <w:p w14:paraId="6E475F6A">
      <w:pPr>
        <w:tabs>
          <w:tab w:val="left" w:pos="540"/>
          <w:tab w:val="left" w:pos="900"/>
        </w:tabs>
        <w:jc w:val="both"/>
        <w:rPr>
          <w:sz w:val="22"/>
          <w:szCs w:val="22"/>
        </w:rPr>
      </w:pPr>
      <w:r>
        <w:rPr>
          <w:sz w:val="22"/>
          <w:szCs w:val="22"/>
        </w:rPr>
        <w:t xml:space="preserve">       podpisy członków zarządu fundacji* - Marcelina Rosińska – jedyny członek zarządu</w:t>
      </w:r>
    </w:p>
    <w:p w14:paraId="38A150D5">
      <w:pPr>
        <w:tabs>
          <w:tab w:val="left" w:pos="540"/>
          <w:tab w:val="left" w:pos="900"/>
        </w:tabs>
        <w:ind w:left="360"/>
        <w:rPr>
          <w:sz w:val="22"/>
          <w:szCs w:val="22"/>
        </w:rPr>
      </w:pPr>
    </w:p>
    <w:p w14:paraId="74A119C7">
      <w:pPr>
        <w:tabs>
          <w:tab w:val="left" w:pos="540"/>
          <w:tab w:val="left" w:pos="900"/>
        </w:tabs>
        <w:ind w:left="360"/>
        <w:rPr>
          <w:sz w:val="22"/>
          <w:szCs w:val="22"/>
        </w:rPr>
      </w:pPr>
    </w:p>
    <w:p w14:paraId="4B75EE67">
      <w:pPr>
        <w:tabs>
          <w:tab w:val="left" w:pos="540"/>
          <w:tab w:val="left" w:pos="900"/>
        </w:tabs>
        <w:ind w:left="360"/>
        <w:rPr>
          <w:sz w:val="22"/>
          <w:szCs w:val="22"/>
        </w:rPr>
      </w:pPr>
      <w:bookmarkStart w:id="2" w:name="_GoBack"/>
      <w:bookmarkEnd w:id="2"/>
    </w:p>
    <w:p w14:paraId="2BFB9AE9">
      <w:pPr>
        <w:tabs>
          <w:tab w:val="left" w:pos="540"/>
          <w:tab w:val="left" w:pos="900"/>
        </w:tabs>
        <w:ind w:left="360"/>
        <w:rPr>
          <w:sz w:val="22"/>
          <w:szCs w:val="22"/>
        </w:rPr>
      </w:pPr>
      <w:r>
        <w:rPr>
          <w:sz w:val="22"/>
          <w:szCs w:val="22"/>
        </w:rPr>
        <w:t>…………………………………</w:t>
      </w:r>
    </w:p>
    <w:p w14:paraId="53DE3B7C">
      <w:pPr>
        <w:pStyle w:val="7"/>
        <w:rPr>
          <w:rFonts w:ascii="Times New Roman" w:hAnsi="Times New Roman" w:cs="Times New Roman"/>
        </w:rPr>
      </w:pPr>
      <w:r>
        <w:rPr>
          <w:rFonts w:ascii="Times New Roman" w:hAnsi="Times New Roman" w:cs="Times New Roman"/>
        </w:rPr>
        <w:t>miejscowość, data</w:t>
      </w:r>
      <w:r>
        <w:rPr>
          <w:rFonts w:ascii="Times New Roman" w:hAnsi="Times New Roman" w:cs="Times New Roman"/>
        </w:rPr>
        <w:tab/>
      </w:r>
    </w:p>
    <w:p w14:paraId="1BD0E320">
      <w:pPr>
        <w:tabs>
          <w:tab w:val="left" w:pos="540"/>
          <w:tab w:val="left" w:pos="900"/>
        </w:tabs>
        <w:ind w:left="360"/>
        <w:rPr>
          <w:sz w:val="22"/>
          <w:szCs w:val="22"/>
        </w:rPr>
      </w:pPr>
      <w:r>
        <w:rPr>
          <w:sz w:val="22"/>
          <w:szCs w:val="22"/>
        </w:rPr>
        <w:t>*</w:t>
      </w:r>
      <w:r>
        <w:rPr>
          <w:rStyle w:val="25"/>
          <w:rFonts w:ascii="Times New Roman" w:hAnsi="Times New Roman" w:cs="Times New Roman"/>
          <w:i/>
          <w:sz w:val="22"/>
          <w:szCs w:val="22"/>
        </w:rPr>
        <w:t xml:space="preserve">podpisy członków zarządu fundacji zgodnie z zasadami reprezentacji określonymi w statucie fundacji </w:t>
      </w:r>
    </w:p>
    <w:p w14:paraId="36B55415">
      <w:pPr>
        <w:spacing w:after="160" w:line="256" w:lineRule="auto"/>
        <w:rPr>
          <w:sz w:val="22"/>
          <w:szCs w:val="22"/>
        </w:rPr>
      </w:pPr>
    </w:p>
    <w:sectPr>
      <w:pgSz w:w="11906" w:h="16838"/>
      <w:pgMar w:top="1417" w:right="1417" w:bottom="1417" w:left="1417"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EE"/>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Times">
    <w:altName w:val="Times New Roman"/>
    <w:panose1 w:val="02020603050405020304"/>
    <w:charset w:val="EE"/>
    <w:family w:val="roman"/>
    <w:pitch w:val="default"/>
    <w:sig w:usb0="00000000" w:usb1="00000000" w:usb2="00000009" w:usb3="00000000" w:csb0="000001FF" w:csb1="00000000"/>
  </w:font>
  <w:font w:name="等线">
    <w:altName w:val="Microsoft YaHei"/>
    <w:panose1 w:val="00000000000000000000"/>
    <w:charset w:val="00"/>
    <w:family w:val="auto"/>
    <w:pitch w:val="default"/>
    <w:sig w:usb0="00000000" w:usb1="00000000" w:usb2="00000000" w:usb3="00000000" w:csb0="00000000" w:csb1="00000000"/>
  </w:font>
  <w:font w:name="Segoe UI">
    <w:panose1 w:val="020B0502040204020203"/>
    <w:charset w:val="EE"/>
    <w:family w:val="swiss"/>
    <w:pitch w:val="default"/>
    <w:sig w:usb0="E4002EFF" w:usb1="C000E47F" w:usb2="00000009" w:usb3="00000000" w:csb0="200001FF" w:csb1="00000000"/>
  </w:font>
  <w:font w:name="Courier New">
    <w:panose1 w:val="02070309020205020404"/>
    <w:charset w:val="EE"/>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39C1052E">
      <w:pPr>
        <w:pStyle w:val="12"/>
      </w:pPr>
      <w:r>
        <w:rPr>
          <w:rStyle w:val="11"/>
        </w:rPr>
        <w:footnoteRef/>
      </w:r>
      <w:r>
        <w:t xml:space="preserve"> </w:t>
      </w:r>
      <w:r>
        <w:rPr>
          <w:sz w:val="20"/>
          <w:szCs w:val="20"/>
        </w:rPr>
        <w:t>Dane powinny być spójne z danymi finansowymi podawanymi w części III pkt 2 lit. b.</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D5413F"/>
    <w:multiLevelType w:val="multilevel"/>
    <w:tmpl w:val="03D5413F"/>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0A1B65CD"/>
    <w:multiLevelType w:val="multilevel"/>
    <w:tmpl w:val="0A1B65CD"/>
    <w:lvl w:ilvl="0" w:tentative="0">
      <w:start w:val="1"/>
      <w:numFmt w:val="bullet"/>
      <w:lvlText w:val=""/>
      <w:lvlJc w:val="left"/>
      <w:pPr>
        <w:ind w:left="360" w:hanging="360"/>
      </w:pPr>
      <w:rPr>
        <w:rFonts w:hint="default" w:ascii="Wingdings" w:hAnsi="Wingdings"/>
      </w:rPr>
    </w:lvl>
    <w:lvl w:ilvl="1" w:tentative="0">
      <w:start w:val="1"/>
      <w:numFmt w:val="bullet"/>
      <w:lvlText w:val="o"/>
      <w:lvlJc w:val="left"/>
      <w:pPr>
        <w:ind w:left="1080" w:hanging="360"/>
      </w:pPr>
      <w:rPr>
        <w:rFonts w:hint="default" w:ascii="Courier New" w:hAnsi="Courier New" w:cs="Times New Roman"/>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Times New Roman"/>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Times New Roman"/>
      </w:rPr>
    </w:lvl>
    <w:lvl w:ilvl="8" w:tentative="0">
      <w:start w:val="1"/>
      <w:numFmt w:val="bullet"/>
      <w:lvlText w:val=""/>
      <w:lvlJc w:val="left"/>
      <w:pPr>
        <w:ind w:left="6120" w:hanging="360"/>
      </w:pPr>
      <w:rPr>
        <w:rFonts w:hint="default" w:ascii="Wingdings" w:hAnsi="Wingdings"/>
      </w:rPr>
    </w:lvl>
  </w:abstractNum>
  <w:abstractNum w:abstractNumId="2">
    <w:nsid w:val="32DC4FEB"/>
    <w:multiLevelType w:val="multilevel"/>
    <w:tmpl w:val="32DC4FEB"/>
    <w:lvl w:ilvl="0" w:tentative="0">
      <w:start w:val="1"/>
      <w:numFmt w:val="upperRoman"/>
      <w:lvlText w:val="%1."/>
      <w:lvlJc w:val="left"/>
      <w:pPr>
        <w:ind w:left="1080" w:hanging="72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3F3923D2"/>
    <w:multiLevelType w:val="multilevel"/>
    <w:tmpl w:val="3F3923D2"/>
    <w:lvl w:ilvl="0" w:tentative="0">
      <w:start w:val="1"/>
      <w:numFmt w:val="lowerLetter"/>
      <w:lvlText w:val="%1."/>
      <w:lvlJc w:val="left"/>
      <w:pPr>
        <w:ind w:left="720" w:hanging="360"/>
      </w:pPr>
      <w:rPr>
        <w:rFonts w:hint="default"/>
        <w:b/>
        <w:bCs/>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41DA7867"/>
    <w:multiLevelType w:val="multilevel"/>
    <w:tmpl w:val="41DA7867"/>
    <w:lvl w:ilvl="0" w:tentative="0">
      <w:start w:val="1"/>
      <w:numFmt w:val="decimal"/>
      <w:lvlText w:val="%1."/>
      <w:lvlJc w:val="left"/>
      <w:pPr>
        <w:ind w:left="720" w:hanging="360"/>
      </w:pPr>
      <w:rPr>
        <w:rFonts w:hint="default"/>
        <w:b/>
        <w:bCs/>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5FC60297"/>
    <w:multiLevelType w:val="multilevel"/>
    <w:tmpl w:val="5FC60297"/>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6">
    <w:nsid w:val="70441FE8"/>
    <w:multiLevelType w:val="multilevel"/>
    <w:tmpl w:val="70441FE8"/>
    <w:lvl w:ilvl="0" w:tentative="0">
      <w:start w:val="1"/>
      <w:numFmt w:val="decimal"/>
      <w:lvlText w:val="%1."/>
      <w:lvlJc w:val="left"/>
      <w:pPr>
        <w:ind w:left="720" w:hanging="360"/>
      </w:pPr>
      <w:rPr>
        <w:rFonts w:hint="default"/>
        <w:b/>
        <w:bCs/>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6"/>
  </w:num>
  <w:num w:numId="5">
    <w:abstractNumId w:val="3"/>
  </w:num>
  <w:num w:numId="6">
    <w:abstractNumId w:val="4"/>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08"/>
  <w:hyphenationZone w:val="425"/>
  <w:characterSpacingControl w:val="doNotCompress"/>
  <w:footnotePr>
    <w:footnote w:id="2"/>
    <w:footnote w:id="3"/>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7F4D"/>
    <w:rsid w:val="000078B3"/>
    <w:rsid w:val="00082463"/>
    <w:rsid w:val="000B6198"/>
    <w:rsid w:val="00147F4D"/>
    <w:rsid w:val="0018178F"/>
    <w:rsid w:val="001C25E3"/>
    <w:rsid w:val="001D6FEE"/>
    <w:rsid w:val="001E7D0A"/>
    <w:rsid w:val="00210F5D"/>
    <w:rsid w:val="002522E4"/>
    <w:rsid w:val="00304E6C"/>
    <w:rsid w:val="003055D7"/>
    <w:rsid w:val="00372705"/>
    <w:rsid w:val="004166E7"/>
    <w:rsid w:val="00426130"/>
    <w:rsid w:val="004B4952"/>
    <w:rsid w:val="004C699C"/>
    <w:rsid w:val="0052742A"/>
    <w:rsid w:val="005A2501"/>
    <w:rsid w:val="005B0205"/>
    <w:rsid w:val="005D16DE"/>
    <w:rsid w:val="00626D4B"/>
    <w:rsid w:val="00630014"/>
    <w:rsid w:val="0066308A"/>
    <w:rsid w:val="006811FA"/>
    <w:rsid w:val="006B5752"/>
    <w:rsid w:val="00764971"/>
    <w:rsid w:val="007B4B10"/>
    <w:rsid w:val="008541CF"/>
    <w:rsid w:val="00884226"/>
    <w:rsid w:val="008C76A9"/>
    <w:rsid w:val="008F2362"/>
    <w:rsid w:val="0090639D"/>
    <w:rsid w:val="009215CC"/>
    <w:rsid w:val="00972167"/>
    <w:rsid w:val="00996B7C"/>
    <w:rsid w:val="009C61F4"/>
    <w:rsid w:val="00A03562"/>
    <w:rsid w:val="00A32C57"/>
    <w:rsid w:val="00B23DE9"/>
    <w:rsid w:val="00B82C7A"/>
    <w:rsid w:val="00BE6713"/>
    <w:rsid w:val="00C7024F"/>
    <w:rsid w:val="00CA609B"/>
    <w:rsid w:val="00CC0476"/>
    <w:rsid w:val="00CC222D"/>
    <w:rsid w:val="00CD41FB"/>
    <w:rsid w:val="00CE284C"/>
    <w:rsid w:val="00CF7815"/>
    <w:rsid w:val="00D54D82"/>
    <w:rsid w:val="00DF2C93"/>
    <w:rsid w:val="00E178FF"/>
    <w:rsid w:val="00E416A9"/>
    <w:rsid w:val="00F01585"/>
    <w:rsid w:val="00F130E5"/>
    <w:rsid w:val="00FD5D24"/>
    <w:rsid w:val="00FF4DD6"/>
    <w:rsid w:val="58961D1F"/>
    <w:rsid w:val="623A31A0"/>
    <w:rsid w:val="6A0A35E6"/>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pl-PL" w:eastAsia="pl-PL"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29"/>
    <w:semiHidden/>
    <w:unhideWhenUsed/>
    <w:qFormat/>
    <w:uiPriority w:val="99"/>
    <w:rPr>
      <w:rFonts w:ascii="Segoe UI" w:hAnsi="Segoe UI" w:cs="Segoe UI"/>
      <w:sz w:val="18"/>
      <w:szCs w:val="18"/>
    </w:rPr>
  </w:style>
  <w:style w:type="paragraph" w:styleId="5">
    <w:name w:val="Body Text"/>
    <w:basedOn w:val="1"/>
    <w:link w:val="18"/>
    <w:semiHidden/>
    <w:unhideWhenUsed/>
    <w:uiPriority w:val="99"/>
    <w:pPr>
      <w:spacing w:after="120" w:line="256" w:lineRule="auto"/>
    </w:pPr>
    <w:rPr>
      <w:rFonts w:asciiTheme="minorHAnsi" w:hAnsiTheme="minorHAnsi" w:eastAsiaTheme="minorHAnsi" w:cstheme="minorBidi"/>
      <w:sz w:val="22"/>
      <w:szCs w:val="22"/>
      <w:lang w:eastAsia="en-US"/>
    </w:rPr>
  </w:style>
  <w:style w:type="paragraph" w:styleId="6">
    <w:name w:val="Body Text Indent"/>
    <w:basedOn w:val="1"/>
    <w:link w:val="19"/>
    <w:semiHidden/>
    <w:unhideWhenUsed/>
    <w:qFormat/>
    <w:uiPriority w:val="99"/>
    <w:pPr>
      <w:spacing w:after="120"/>
      <w:ind w:left="283"/>
    </w:pPr>
  </w:style>
  <w:style w:type="paragraph" w:styleId="7">
    <w:name w:val="Body Text First Indent 2"/>
    <w:basedOn w:val="6"/>
    <w:link w:val="20"/>
    <w:semiHidden/>
    <w:unhideWhenUsed/>
    <w:uiPriority w:val="99"/>
    <w:pPr>
      <w:spacing w:after="160" w:line="256" w:lineRule="auto"/>
      <w:ind w:left="360" w:firstLine="360"/>
    </w:pPr>
    <w:rPr>
      <w:rFonts w:asciiTheme="minorHAnsi" w:hAnsiTheme="minorHAnsi" w:eastAsiaTheme="minorHAnsi" w:cstheme="minorBidi"/>
      <w:sz w:val="22"/>
      <w:szCs w:val="22"/>
      <w:lang w:eastAsia="en-US"/>
    </w:rPr>
  </w:style>
  <w:style w:type="character" w:styleId="8">
    <w:name w:val="annotation reference"/>
    <w:basedOn w:val="2"/>
    <w:semiHidden/>
    <w:unhideWhenUsed/>
    <w:qFormat/>
    <w:uiPriority w:val="99"/>
    <w:rPr>
      <w:sz w:val="16"/>
      <w:szCs w:val="16"/>
    </w:rPr>
  </w:style>
  <w:style w:type="paragraph" w:styleId="9">
    <w:name w:val="annotation text"/>
    <w:basedOn w:val="1"/>
    <w:link w:val="27"/>
    <w:semiHidden/>
    <w:unhideWhenUsed/>
    <w:qFormat/>
    <w:uiPriority w:val="99"/>
    <w:rPr>
      <w:sz w:val="20"/>
      <w:szCs w:val="20"/>
    </w:rPr>
  </w:style>
  <w:style w:type="paragraph" w:styleId="10">
    <w:name w:val="annotation subject"/>
    <w:basedOn w:val="9"/>
    <w:next w:val="9"/>
    <w:link w:val="28"/>
    <w:semiHidden/>
    <w:unhideWhenUsed/>
    <w:qFormat/>
    <w:uiPriority w:val="99"/>
    <w:rPr>
      <w:b/>
      <w:bCs/>
    </w:rPr>
  </w:style>
  <w:style w:type="character" w:styleId="11">
    <w:name w:val="footnote reference"/>
    <w:semiHidden/>
    <w:unhideWhenUsed/>
    <w:qFormat/>
    <w:uiPriority w:val="99"/>
    <w:rPr>
      <w:rFonts w:hint="default" w:ascii="Times New Roman" w:hAnsi="Times New Roman" w:cs="Times New Roman"/>
      <w:vertAlign w:val="superscript"/>
    </w:rPr>
  </w:style>
  <w:style w:type="paragraph" w:styleId="12">
    <w:name w:val="footnote text"/>
    <w:basedOn w:val="1"/>
    <w:link w:val="17"/>
    <w:semiHidden/>
    <w:unhideWhenUsed/>
    <w:qFormat/>
    <w:uiPriority w:val="99"/>
    <w:rPr>
      <w:rFonts w:ascii="Times" w:hAnsi="Times"/>
    </w:rPr>
  </w:style>
  <w:style w:type="character" w:styleId="13">
    <w:name w:val="Hyperlink"/>
    <w:basedOn w:val="2"/>
    <w:unhideWhenUsed/>
    <w:uiPriority w:val="99"/>
    <w:rPr>
      <w:color w:val="0563C1" w:themeColor="hyperlink"/>
      <w:u w:val="single"/>
      <w14:textFill>
        <w14:solidFill>
          <w14:schemeClr w14:val="hlink"/>
        </w14:solidFill>
      </w14:textFill>
    </w:rPr>
  </w:style>
  <w:style w:type="paragraph" w:styleId="14">
    <w:name w:val="Normal (Web)"/>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15">
    <w:name w:val="Strong"/>
    <w:basedOn w:val="2"/>
    <w:qFormat/>
    <w:uiPriority w:val="22"/>
    <w:rPr>
      <w:b/>
      <w:bCs/>
    </w:rPr>
  </w:style>
  <w:style w:type="table" w:styleId="16">
    <w:name w:val="Table Grid"/>
    <w:basedOn w:val="3"/>
    <w:uiPriority w:val="39"/>
    <w:rPr>
      <w:rFonts w:ascii="Times" w:hAnsi="Times" w:eastAsia="Times New Roman" w:cs="Times New Roman"/>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Tekst przypisu dolnego Znak"/>
    <w:basedOn w:val="2"/>
    <w:link w:val="12"/>
    <w:semiHidden/>
    <w:uiPriority w:val="99"/>
    <w:rPr>
      <w:rFonts w:ascii="Times" w:hAnsi="Times" w:eastAsia="Times New Roman" w:cs="Times New Roman"/>
      <w:sz w:val="24"/>
      <w:szCs w:val="24"/>
      <w:lang w:eastAsia="pl-PL"/>
    </w:rPr>
  </w:style>
  <w:style w:type="character" w:customStyle="1" w:styleId="18">
    <w:name w:val="Tekst podstawowy Znak"/>
    <w:basedOn w:val="2"/>
    <w:link w:val="5"/>
    <w:semiHidden/>
    <w:uiPriority w:val="99"/>
  </w:style>
  <w:style w:type="character" w:customStyle="1" w:styleId="19">
    <w:name w:val="Tekst podstawowy wcięty Znak"/>
    <w:basedOn w:val="2"/>
    <w:link w:val="6"/>
    <w:semiHidden/>
    <w:uiPriority w:val="99"/>
    <w:rPr>
      <w:rFonts w:ascii="Times New Roman" w:hAnsi="Times New Roman" w:eastAsia="Times New Roman" w:cs="Times New Roman"/>
      <w:sz w:val="24"/>
      <w:szCs w:val="24"/>
      <w:lang w:eastAsia="pl-PL"/>
    </w:rPr>
  </w:style>
  <w:style w:type="character" w:customStyle="1" w:styleId="20">
    <w:name w:val="Tekst podstawowy z wcięciem 2 Znak"/>
    <w:basedOn w:val="19"/>
    <w:link w:val="7"/>
    <w:semiHidden/>
    <w:uiPriority w:val="99"/>
    <w:rPr>
      <w:rFonts w:ascii="Times New Roman" w:hAnsi="Times New Roman" w:eastAsia="Times New Roman" w:cs="Times New Roman"/>
      <w:sz w:val="24"/>
      <w:szCs w:val="24"/>
      <w:lang w:eastAsia="pl-PL"/>
    </w:rPr>
  </w:style>
  <w:style w:type="paragraph" w:styleId="21">
    <w:name w:val="List Paragraph"/>
    <w:basedOn w:val="1"/>
    <w:qFormat/>
    <w:uiPriority w:val="34"/>
    <w:pPr>
      <w:ind w:left="720"/>
      <w:contextualSpacing/>
    </w:pPr>
  </w:style>
  <w:style w:type="paragraph" w:customStyle="1" w:styleId="22">
    <w:name w:val="OZN_ZAŁĄCZNIKA – wskazanie nr załącznika"/>
    <w:basedOn w:val="1"/>
    <w:qFormat/>
    <w:uiPriority w:val="28"/>
    <w:pPr>
      <w:keepNext/>
      <w:spacing w:line="360" w:lineRule="auto"/>
      <w:jc w:val="right"/>
    </w:pPr>
    <w:rPr>
      <w:rFonts w:cs="Arial" w:eastAsiaTheme="minorEastAsia"/>
      <w:b/>
      <w:szCs w:val="20"/>
    </w:rPr>
  </w:style>
  <w:style w:type="paragraph" w:customStyle="1" w:styleId="23">
    <w:name w:val="TEKST&quot;Załącznik(i) do ...&quot;"/>
    <w:qFormat/>
    <w:uiPriority w:val="28"/>
    <w:pPr>
      <w:keepNext/>
      <w:spacing w:after="240"/>
      <w:ind w:left="5670"/>
      <w:contextualSpacing/>
    </w:pPr>
    <w:rPr>
      <w:rFonts w:ascii="Times New Roman" w:hAnsi="Times New Roman" w:cs="Arial" w:eastAsiaTheme="minorEastAsia"/>
      <w:sz w:val="24"/>
      <w:lang w:val="pl-PL" w:eastAsia="pl-PL" w:bidi="ar-SA"/>
    </w:rPr>
  </w:style>
  <w:style w:type="paragraph" w:customStyle="1" w:styleId="24">
    <w:name w:val="OBJAŚNIENIA"/>
    <w:basedOn w:val="1"/>
    <w:uiPriority w:val="0"/>
    <w:pPr>
      <w:tabs>
        <w:tab w:val="left" w:pos="227"/>
      </w:tabs>
      <w:autoSpaceDE w:val="0"/>
      <w:autoSpaceDN w:val="0"/>
      <w:spacing w:before="60" w:line="160" w:lineRule="exact"/>
      <w:ind w:left="357" w:hanging="357"/>
    </w:pPr>
    <w:rPr>
      <w:rFonts w:ascii="Arial" w:hAnsi="Arial" w:cs="Arial"/>
      <w:i/>
      <w:iCs/>
      <w:sz w:val="16"/>
      <w:szCs w:val="16"/>
    </w:rPr>
  </w:style>
  <w:style w:type="character" w:customStyle="1" w:styleId="25">
    <w:name w:val="cf01"/>
    <w:basedOn w:val="2"/>
    <w:qFormat/>
    <w:uiPriority w:val="0"/>
    <w:rPr>
      <w:rFonts w:hint="default" w:ascii="Segoe UI" w:hAnsi="Segoe UI" w:cs="Segoe UI"/>
      <w:sz w:val="18"/>
      <w:szCs w:val="18"/>
    </w:rPr>
  </w:style>
  <w:style w:type="character" w:customStyle="1" w:styleId="26">
    <w:name w:val="Unresolved Mention"/>
    <w:basedOn w:val="2"/>
    <w:semiHidden/>
    <w:unhideWhenUsed/>
    <w:qFormat/>
    <w:uiPriority w:val="99"/>
    <w:rPr>
      <w:color w:val="605E5C"/>
      <w:shd w:val="clear" w:color="auto" w:fill="E1DFDD"/>
    </w:rPr>
  </w:style>
  <w:style w:type="character" w:customStyle="1" w:styleId="27">
    <w:name w:val="Tekst komentarza Znak"/>
    <w:basedOn w:val="2"/>
    <w:link w:val="9"/>
    <w:semiHidden/>
    <w:qFormat/>
    <w:uiPriority w:val="99"/>
    <w:rPr>
      <w:rFonts w:ascii="Times New Roman" w:hAnsi="Times New Roman" w:eastAsia="Times New Roman" w:cs="Times New Roman"/>
    </w:rPr>
  </w:style>
  <w:style w:type="character" w:customStyle="1" w:styleId="28">
    <w:name w:val="Temat komentarza Znak"/>
    <w:basedOn w:val="27"/>
    <w:link w:val="10"/>
    <w:semiHidden/>
    <w:qFormat/>
    <w:uiPriority w:val="99"/>
    <w:rPr>
      <w:rFonts w:ascii="Times New Roman" w:hAnsi="Times New Roman" w:eastAsia="Times New Roman" w:cs="Times New Roman"/>
      <w:b/>
      <w:bCs/>
    </w:rPr>
  </w:style>
  <w:style w:type="character" w:customStyle="1" w:styleId="29">
    <w:name w:val="Tekst dymka Znak"/>
    <w:basedOn w:val="2"/>
    <w:link w:val="4"/>
    <w:semiHidden/>
    <w:qFormat/>
    <w:uiPriority w:val="99"/>
    <w:rPr>
      <w:rFonts w:ascii="Segoe UI" w:hAnsi="Segoe UI" w:eastAsia="Times New Roman" w:cs="Segoe U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Company>
  <Pages>11</Pages>
  <Words>2929</Words>
  <Characters>17580</Characters>
  <Lines>146</Lines>
  <Paragraphs>40</Paragraphs>
  <TotalTime>1</TotalTime>
  <ScaleCrop>false</ScaleCrop>
  <LinksUpToDate>false</LinksUpToDate>
  <CharactersWithSpaces>20469</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2026-02-16T11:21:00Z</dcterms:created>
  <dc:creator>Mączewska Martyna  (DLPC)</dc:creator>
  <cp:lastModifiedBy>Marcelina Rosińska</cp:lastModifiedBy>
  <dcterms:modified xsi:type="dcterms:W3CDTF">2026-04-03T05:51:07Z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1045-12.2.0.23196</vt:lpwstr>
  </property>
  <property fmtid="{D5CDD505-2E9C-101B-9397-08002B2CF9AE}" pid="3" name="ICV">
    <vt:lpwstr>AE7E43F5492B45ABBEDAA708202C65AE_12</vt:lpwstr>
  </property>
</Properties>
</file>